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071D" w14:textId="77777777" w:rsidR="00021BBC" w:rsidRDefault="00021BBC" w:rsidP="00021BBC">
      <w:pPr>
        <w:pBdr>
          <w:bottom w:val="single" w:sz="12" w:space="1" w:color="365F91"/>
        </w:pBdr>
        <w:spacing w:before="600" w:after="80" w:line="240" w:lineRule="auto"/>
        <w:outlineLvl w:val="0"/>
        <w:rPr>
          <w:rFonts w:ascii="Cambria" w:eastAsia="Times New Roman" w:hAnsi="Cambria" w:cs="Times New Roman"/>
          <w:b/>
          <w:bCs/>
          <w:color w:val="365F91"/>
          <w:sz w:val="24"/>
          <w:szCs w:val="24"/>
          <w:lang w:val="en-GB"/>
        </w:rPr>
      </w:pPr>
      <w:bookmarkStart w:id="0" w:name="_Toc119073064"/>
      <w:bookmarkStart w:id="1" w:name="_Toc324767915"/>
      <w:r>
        <w:rPr>
          <w:rFonts w:ascii="Cambria" w:eastAsia="Times New Roman" w:hAnsi="Cambria" w:cs="Times New Roman"/>
          <w:b/>
          <w:bCs/>
          <w:color w:val="365F91"/>
          <w:sz w:val="24"/>
          <w:szCs w:val="24"/>
          <w:lang w:val="en-GB"/>
        </w:rPr>
        <w:t>HEP programme 2023-2026</w:t>
      </w:r>
    </w:p>
    <w:p w14:paraId="26774DB5" w14:textId="73462A8B" w:rsidR="00021BBC" w:rsidRDefault="00021BBC" w:rsidP="00021BBC">
      <w:pPr>
        <w:pBdr>
          <w:bottom w:val="single" w:sz="12" w:space="1" w:color="365F91"/>
        </w:pBdr>
        <w:spacing w:before="600" w:after="80" w:line="240" w:lineRule="auto"/>
        <w:outlineLvl w:val="0"/>
        <w:rPr>
          <w:rFonts w:ascii="Cambria" w:eastAsia="Times New Roman" w:hAnsi="Cambria" w:cs="Times New Roman"/>
          <w:b/>
          <w:bCs/>
          <w:color w:val="365F91"/>
          <w:sz w:val="24"/>
          <w:szCs w:val="24"/>
          <w:lang w:val="en-GB"/>
        </w:rPr>
      </w:pPr>
      <w:r>
        <w:rPr>
          <w:rFonts w:ascii="Cambria" w:eastAsia="Times New Roman" w:hAnsi="Cambria" w:cs="Times New Roman"/>
          <w:b/>
          <w:bCs/>
          <w:color w:val="365F91"/>
          <w:sz w:val="24"/>
          <w:szCs w:val="24"/>
          <w:lang w:val="en-GB"/>
        </w:rPr>
        <w:t xml:space="preserve">ATTACHMENT </w:t>
      </w:r>
      <w:r>
        <w:rPr>
          <w:rFonts w:ascii="Cambria" w:eastAsia="Times New Roman" w:hAnsi="Cambria" w:cs="Times New Roman"/>
          <w:b/>
          <w:bCs/>
          <w:color w:val="365F91"/>
          <w:sz w:val="24"/>
          <w:szCs w:val="24"/>
          <w:lang w:val="en-GB"/>
        </w:rPr>
        <w:t>8</w:t>
      </w:r>
      <w:r>
        <w:rPr>
          <w:rFonts w:ascii="Cambria" w:eastAsia="Times New Roman" w:hAnsi="Cambria" w:cs="Times New Roman"/>
          <w:b/>
          <w:bCs/>
          <w:color w:val="365F91"/>
          <w:sz w:val="24"/>
          <w:szCs w:val="24"/>
          <w:lang w:val="en-GB"/>
        </w:rPr>
        <w:t xml:space="preserve">:  </w:t>
      </w:r>
      <w:r>
        <w:rPr>
          <w:rFonts w:ascii="Cambria" w:eastAsia="Times New Roman" w:hAnsi="Cambria" w:cs="Times New Roman"/>
          <w:b/>
          <w:bCs/>
          <w:color w:val="365F91"/>
          <w:sz w:val="24"/>
          <w:szCs w:val="24"/>
          <w:lang w:val="en-GB"/>
        </w:rPr>
        <w:t>Risk management table</w:t>
      </w:r>
      <w:bookmarkEnd w:id="1"/>
      <w:r>
        <w:rPr>
          <w:rFonts w:ascii="Cambria" w:eastAsia="Times New Roman" w:hAnsi="Cambria" w:cs="Times New Roman"/>
          <w:b/>
          <w:bCs/>
          <w:color w:val="365F91"/>
          <w:sz w:val="24"/>
          <w:szCs w:val="24"/>
          <w:lang w:val="en-GB"/>
        </w:rPr>
        <w:t xml:space="preserve"> </w:t>
      </w:r>
    </w:p>
    <w:bookmarkEnd w:id="0"/>
    <w:p w14:paraId="13DA1764" w14:textId="77777777" w:rsidR="00021BBC" w:rsidRDefault="00021BBC" w:rsidP="000C6E60">
      <w:pPr>
        <w:pStyle w:val="Otsikko3"/>
        <w:rPr>
          <w:b/>
          <w:bCs/>
          <w:lang w:val="en-GB"/>
        </w:rPr>
      </w:pPr>
    </w:p>
    <w:p w14:paraId="52E9CCD1" w14:textId="77777777" w:rsidR="00021BBC" w:rsidRDefault="00021BBC" w:rsidP="000C6E60">
      <w:pPr>
        <w:pStyle w:val="Otsikko3"/>
        <w:rPr>
          <w:b/>
          <w:bCs/>
          <w:lang w:val="en-GB"/>
        </w:rPr>
      </w:pPr>
    </w:p>
    <w:p w14:paraId="0756A544" w14:textId="30C00E1A" w:rsidR="000C6E60" w:rsidRPr="00080D29" w:rsidRDefault="00083DAB" w:rsidP="000C6E60">
      <w:pPr>
        <w:pStyle w:val="Otsikko3"/>
        <w:rPr>
          <w:b/>
          <w:bCs/>
          <w:lang w:val="en-GB"/>
        </w:rPr>
      </w:pPr>
      <w:r w:rsidRPr="00080D29">
        <w:rPr>
          <w:b/>
          <w:bCs/>
          <w:lang w:val="en-GB"/>
        </w:rPr>
        <w:t xml:space="preserve">Project name: </w:t>
      </w:r>
    </w:p>
    <w:p w14:paraId="2D651C49" w14:textId="1923EB7F" w:rsidR="00DE5BD0" w:rsidRPr="00080D29" w:rsidRDefault="00DE5BD0" w:rsidP="00DE5BD0">
      <w:pPr>
        <w:rPr>
          <w:b/>
          <w:bCs/>
          <w:lang w:val="en-GB"/>
        </w:rPr>
      </w:pPr>
      <w:r w:rsidRPr="00080D29">
        <w:rPr>
          <w:b/>
          <w:bCs/>
          <w:lang w:val="en-GB"/>
        </w:rPr>
        <w:t>Date/version</w:t>
      </w:r>
    </w:p>
    <w:p w14:paraId="220EDA5A" w14:textId="6B4F6539" w:rsidR="000C6E60" w:rsidRPr="00080D29" w:rsidRDefault="000C6E60" w:rsidP="000C6E60">
      <w:pPr>
        <w:rPr>
          <w:b/>
          <w:bCs/>
          <w:sz w:val="20"/>
          <w:lang w:val="en-GB"/>
        </w:rPr>
      </w:pPr>
    </w:p>
    <w:p w14:paraId="5FEB2DBF" w14:textId="627C190B" w:rsidR="00083DAB" w:rsidRPr="00080D29" w:rsidRDefault="00083DAB" w:rsidP="000C6E60">
      <w:pPr>
        <w:rPr>
          <w:b/>
          <w:bCs/>
          <w:sz w:val="20"/>
          <w:lang w:val="en-GB"/>
        </w:rPr>
      </w:pPr>
      <w:r w:rsidRPr="00080D29">
        <w:rPr>
          <w:b/>
          <w:bCs/>
          <w:sz w:val="20"/>
          <w:lang w:val="en-GB"/>
        </w:rPr>
        <w:t>See instruction below the table.</w:t>
      </w:r>
    </w:p>
    <w:p w14:paraId="28651041" w14:textId="37A87EFF" w:rsidR="000C6E60" w:rsidRPr="008438A7" w:rsidRDefault="000C6E60" w:rsidP="000C6E60">
      <w:pPr>
        <w:rPr>
          <w:b/>
          <w:lang w:val="en-GB"/>
        </w:rPr>
      </w:pPr>
    </w:p>
    <w:tbl>
      <w:tblPr>
        <w:tblStyle w:val="TaulukkoRuudukko"/>
        <w:tblW w:w="9524" w:type="dxa"/>
        <w:tblInd w:w="0" w:type="dxa"/>
        <w:tblLook w:val="04A0" w:firstRow="1" w:lastRow="0" w:firstColumn="1" w:lastColumn="0" w:noHBand="0" w:noVBand="1"/>
      </w:tblPr>
      <w:tblGrid>
        <w:gridCol w:w="1304"/>
        <w:gridCol w:w="2835"/>
        <w:gridCol w:w="850"/>
        <w:gridCol w:w="850"/>
        <w:gridCol w:w="850"/>
        <w:gridCol w:w="2835"/>
      </w:tblGrid>
      <w:tr w:rsidR="000C6E60" w:rsidRPr="00733921" w14:paraId="62DF59E9" w14:textId="77777777" w:rsidTr="005E7367">
        <w:tc>
          <w:tcPr>
            <w:tcW w:w="1304" w:type="dxa"/>
          </w:tcPr>
          <w:p w14:paraId="482D6547" w14:textId="77777777" w:rsidR="000C6E60" w:rsidRPr="00A76D53" w:rsidRDefault="000C6E60" w:rsidP="005E7367">
            <w:pPr>
              <w:rPr>
                <w:b/>
                <w:lang w:val="en-GB"/>
              </w:rPr>
            </w:pPr>
            <w:r w:rsidRPr="00A76D53">
              <w:rPr>
                <w:b/>
                <w:lang w:val="en-GB"/>
              </w:rPr>
              <w:t>Risk category</w:t>
            </w:r>
          </w:p>
        </w:tc>
        <w:tc>
          <w:tcPr>
            <w:tcW w:w="2835" w:type="dxa"/>
          </w:tcPr>
          <w:p w14:paraId="10934291" w14:textId="77777777" w:rsidR="000C6E60" w:rsidRPr="00733921" w:rsidRDefault="000C6E60" w:rsidP="005E7367">
            <w:pPr>
              <w:rPr>
                <w:b/>
                <w:lang w:val="en-GB"/>
              </w:rPr>
            </w:pPr>
            <w:r w:rsidRPr="00733921">
              <w:rPr>
                <w:b/>
                <w:lang w:val="en-GB"/>
              </w:rPr>
              <w:t>Risk</w:t>
            </w:r>
          </w:p>
        </w:tc>
        <w:tc>
          <w:tcPr>
            <w:tcW w:w="850" w:type="dxa"/>
          </w:tcPr>
          <w:p w14:paraId="7C6D6C1F" w14:textId="77777777" w:rsidR="000C6E60" w:rsidRDefault="000C6E60" w:rsidP="005E7367">
            <w:pPr>
              <w:rPr>
                <w:b/>
                <w:lang w:val="en-GB"/>
              </w:rPr>
            </w:pPr>
            <w:r w:rsidRPr="00733921">
              <w:rPr>
                <w:b/>
                <w:lang w:val="en-GB"/>
              </w:rPr>
              <w:t>Likeli-hood</w:t>
            </w:r>
          </w:p>
          <w:p w14:paraId="0CD9CAFD" w14:textId="77777777" w:rsidR="000C6E60" w:rsidRPr="00733921" w:rsidRDefault="000C6E60" w:rsidP="005E7367">
            <w:pPr>
              <w:rPr>
                <w:b/>
                <w:lang w:val="en-GB"/>
              </w:rPr>
            </w:pPr>
            <w:r>
              <w:rPr>
                <w:b/>
                <w:lang w:val="en-GB"/>
              </w:rPr>
              <w:t>(1-4)</w:t>
            </w:r>
          </w:p>
          <w:p w14:paraId="1A4D0AC7" w14:textId="77777777" w:rsidR="000C6E60" w:rsidRPr="00733921" w:rsidRDefault="000C6E60" w:rsidP="005E7367">
            <w:pPr>
              <w:rPr>
                <w:b/>
                <w:lang w:val="en-GB"/>
              </w:rPr>
            </w:pPr>
          </w:p>
        </w:tc>
        <w:tc>
          <w:tcPr>
            <w:tcW w:w="850" w:type="dxa"/>
          </w:tcPr>
          <w:p w14:paraId="18A336FB" w14:textId="77777777" w:rsidR="000C6E60" w:rsidRDefault="000C6E60" w:rsidP="005E7367">
            <w:pPr>
              <w:rPr>
                <w:b/>
                <w:lang w:val="en-GB"/>
              </w:rPr>
            </w:pPr>
            <w:r w:rsidRPr="00733921">
              <w:rPr>
                <w:b/>
                <w:lang w:val="en-GB"/>
              </w:rPr>
              <w:t>Impact</w:t>
            </w:r>
          </w:p>
          <w:p w14:paraId="488107FC" w14:textId="77777777" w:rsidR="000C6E60" w:rsidRPr="00733921" w:rsidRDefault="000C6E60" w:rsidP="005E7367">
            <w:pPr>
              <w:rPr>
                <w:b/>
                <w:lang w:val="en-GB"/>
              </w:rPr>
            </w:pPr>
            <w:r>
              <w:rPr>
                <w:b/>
                <w:lang w:val="en-GB"/>
              </w:rPr>
              <w:t>(1-4)</w:t>
            </w:r>
          </w:p>
          <w:p w14:paraId="191C2F5B" w14:textId="77777777" w:rsidR="000C6E60" w:rsidRPr="00733921" w:rsidRDefault="000C6E60" w:rsidP="005E7367">
            <w:pPr>
              <w:rPr>
                <w:b/>
                <w:lang w:val="en-GB"/>
              </w:rPr>
            </w:pPr>
          </w:p>
        </w:tc>
        <w:tc>
          <w:tcPr>
            <w:tcW w:w="850" w:type="dxa"/>
          </w:tcPr>
          <w:p w14:paraId="6951839B" w14:textId="77777777" w:rsidR="000C6E60" w:rsidRDefault="000C6E60" w:rsidP="005E7367">
            <w:pPr>
              <w:rPr>
                <w:b/>
                <w:lang w:val="en-GB"/>
              </w:rPr>
            </w:pPr>
            <w:r w:rsidRPr="00733921">
              <w:rPr>
                <w:b/>
                <w:lang w:val="en-GB"/>
              </w:rPr>
              <w:t>Level of risk</w:t>
            </w:r>
          </w:p>
          <w:p w14:paraId="7732D16F" w14:textId="77777777" w:rsidR="000C6E60" w:rsidRPr="00733921" w:rsidRDefault="000C6E60" w:rsidP="005E7367">
            <w:pPr>
              <w:rPr>
                <w:b/>
                <w:lang w:val="en-GB"/>
              </w:rPr>
            </w:pPr>
            <w:r>
              <w:rPr>
                <w:b/>
                <w:lang w:val="en-GB"/>
              </w:rPr>
              <w:t>(Lik x Imp = score)</w:t>
            </w:r>
            <w:r w:rsidRPr="00733921">
              <w:rPr>
                <w:b/>
                <w:lang w:val="en-GB"/>
              </w:rPr>
              <w:t xml:space="preserve"> </w:t>
            </w:r>
          </w:p>
        </w:tc>
        <w:tc>
          <w:tcPr>
            <w:tcW w:w="2835" w:type="dxa"/>
          </w:tcPr>
          <w:p w14:paraId="73998063" w14:textId="77777777" w:rsidR="000C6E60" w:rsidRPr="00733921" w:rsidRDefault="000C6E60" w:rsidP="005E7367">
            <w:pPr>
              <w:rPr>
                <w:b/>
                <w:lang w:val="en-GB"/>
              </w:rPr>
            </w:pPr>
            <w:r w:rsidRPr="00733921">
              <w:rPr>
                <w:b/>
                <w:lang w:val="en-GB"/>
              </w:rPr>
              <w:t>Risk treatment</w:t>
            </w:r>
          </w:p>
        </w:tc>
      </w:tr>
      <w:tr w:rsidR="000C6E60" w14:paraId="7E7E0A3D" w14:textId="77777777" w:rsidTr="005E7367">
        <w:tc>
          <w:tcPr>
            <w:tcW w:w="1304" w:type="dxa"/>
          </w:tcPr>
          <w:p w14:paraId="2D893AE7" w14:textId="77777777" w:rsidR="000C6E60" w:rsidRPr="00A76D53" w:rsidRDefault="000C6E60" w:rsidP="005E7367">
            <w:pPr>
              <w:rPr>
                <w:b/>
                <w:lang w:val="en-GB"/>
              </w:rPr>
            </w:pPr>
            <w:r w:rsidRPr="00A76D53">
              <w:rPr>
                <w:b/>
                <w:lang w:val="en-GB"/>
              </w:rPr>
              <w:t>Strategic risks</w:t>
            </w:r>
          </w:p>
        </w:tc>
        <w:tc>
          <w:tcPr>
            <w:tcW w:w="2835" w:type="dxa"/>
          </w:tcPr>
          <w:p w14:paraId="04A5820B" w14:textId="77777777" w:rsidR="000C6E60" w:rsidRDefault="000C6E60" w:rsidP="005E7367">
            <w:pPr>
              <w:rPr>
                <w:lang w:val="en-GB"/>
              </w:rPr>
            </w:pPr>
          </w:p>
        </w:tc>
        <w:tc>
          <w:tcPr>
            <w:tcW w:w="850" w:type="dxa"/>
          </w:tcPr>
          <w:p w14:paraId="5C7A9678" w14:textId="77777777" w:rsidR="000C6E60" w:rsidRDefault="000C6E60" w:rsidP="005E7367">
            <w:pPr>
              <w:rPr>
                <w:lang w:val="en-GB"/>
              </w:rPr>
            </w:pPr>
          </w:p>
        </w:tc>
        <w:tc>
          <w:tcPr>
            <w:tcW w:w="850" w:type="dxa"/>
          </w:tcPr>
          <w:p w14:paraId="65EB5574" w14:textId="77777777" w:rsidR="000C6E60" w:rsidRDefault="000C6E60" w:rsidP="005E7367">
            <w:pPr>
              <w:rPr>
                <w:lang w:val="en-GB"/>
              </w:rPr>
            </w:pPr>
          </w:p>
        </w:tc>
        <w:tc>
          <w:tcPr>
            <w:tcW w:w="850" w:type="dxa"/>
          </w:tcPr>
          <w:p w14:paraId="103A3782" w14:textId="77777777" w:rsidR="000C6E60" w:rsidRDefault="000C6E60" w:rsidP="005E7367">
            <w:pPr>
              <w:rPr>
                <w:lang w:val="en-GB"/>
              </w:rPr>
            </w:pPr>
          </w:p>
        </w:tc>
        <w:tc>
          <w:tcPr>
            <w:tcW w:w="2835" w:type="dxa"/>
          </w:tcPr>
          <w:p w14:paraId="24702D13" w14:textId="77777777" w:rsidR="000C6E60" w:rsidRDefault="000C6E60" w:rsidP="005E7367">
            <w:pPr>
              <w:rPr>
                <w:lang w:val="en-GB"/>
              </w:rPr>
            </w:pPr>
          </w:p>
        </w:tc>
      </w:tr>
      <w:tr w:rsidR="000C6E60" w14:paraId="2079C958" w14:textId="77777777" w:rsidTr="005E7367">
        <w:tc>
          <w:tcPr>
            <w:tcW w:w="1304" w:type="dxa"/>
          </w:tcPr>
          <w:p w14:paraId="445BCC48" w14:textId="77777777" w:rsidR="000C6E60" w:rsidRPr="00A76D53" w:rsidRDefault="000C6E60" w:rsidP="005E7367">
            <w:pPr>
              <w:rPr>
                <w:b/>
                <w:lang w:val="en-GB"/>
              </w:rPr>
            </w:pPr>
          </w:p>
        </w:tc>
        <w:tc>
          <w:tcPr>
            <w:tcW w:w="2835" w:type="dxa"/>
          </w:tcPr>
          <w:p w14:paraId="10B8C565" w14:textId="77777777" w:rsidR="000C6E60" w:rsidRDefault="000C6E60" w:rsidP="005E7367">
            <w:pPr>
              <w:rPr>
                <w:lang w:val="en-GB"/>
              </w:rPr>
            </w:pPr>
          </w:p>
        </w:tc>
        <w:tc>
          <w:tcPr>
            <w:tcW w:w="850" w:type="dxa"/>
          </w:tcPr>
          <w:p w14:paraId="1B796200" w14:textId="77777777" w:rsidR="000C6E60" w:rsidRDefault="000C6E60" w:rsidP="005E7367">
            <w:pPr>
              <w:rPr>
                <w:lang w:val="en-GB"/>
              </w:rPr>
            </w:pPr>
          </w:p>
        </w:tc>
        <w:tc>
          <w:tcPr>
            <w:tcW w:w="850" w:type="dxa"/>
          </w:tcPr>
          <w:p w14:paraId="1AB15738" w14:textId="77777777" w:rsidR="000C6E60" w:rsidRDefault="000C6E60" w:rsidP="005E7367">
            <w:pPr>
              <w:rPr>
                <w:lang w:val="en-GB"/>
              </w:rPr>
            </w:pPr>
          </w:p>
        </w:tc>
        <w:tc>
          <w:tcPr>
            <w:tcW w:w="850" w:type="dxa"/>
          </w:tcPr>
          <w:p w14:paraId="206BC22F" w14:textId="77777777" w:rsidR="000C6E60" w:rsidRDefault="000C6E60" w:rsidP="005E7367">
            <w:pPr>
              <w:rPr>
                <w:lang w:val="en-GB"/>
              </w:rPr>
            </w:pPr>
          </w:p>
        </w:tc>
        <w:tc>
          <w:tcPr>
            <w:tcW w:w="2835" w:type="dxa"/>
          </w:tcPr>
          <w:p w14:paraId="61053973" w14:textId="77777777" w:rsidR="000C6E60" w:rsidRDefault="000C6E60" w:rsidP="005E7367">
            <w:pPr>
              <w:rPr>
                <w:lang w:val="en-GB"/>
              </w:rPr>
            </w:pPr>
          </w:p>
        </w:tc>
      </w:tr>
      <w:tr w:rsidR="000C6E60" w14:paraId="3A6A12AD" w14:textId="77777777" w:rsidTr="005E7367">
        <w:tc>
          <w:tcPr>
            <w:tcW w:w="1304" w:type="dxa"/>
          </w:tcPr>
          <w:p w14:paraId="7B2E0344" w14:textId="77777777" w:rsidR="000C6E60" w:rsidRPr="00A76D53" w:rsidRDefault="000C6E60" w:rsidP="005E7367">
            <w:pPr>
              <w:rPr>
                <w:b/>
                <w:lang w:val="en-GB"/>
              </w:rPr>
            </w:pPr>
          </w:p>
        </w:tc>
        <w:tc>
          <w:tcPr>
            <w:tcW w:w="2835" w:type="dxa"/>
          </w:tcPr>
          <w:p w14:paraId="2F4040CA" w14:textId="77777777" w:rsidR="000C6E60" w:rsidRDefault="000C6E60" w:rsidP="005E7367">
            <w:pPr>
              <w:rPr>
                <w:lang w:val="en-GB"/>
              </w:rPr>
            </w:pPr>
          </w:p>
        </w:tc>
        <w:tc>
          <w:tcPr>
            <w:tcW w:w="850" w:type="dxa"/>
          </w:tcPr>
          <w:p w14:paraId="4F024D3D" w14:textId="77777777" w:rsidR="000C6E60" w:rsidRDefault="000C6E60" w:rsidP="005E7367">
            <w:pPr>
              <w:rPr>
                <w:lang w:val="en-GB"/>
              </w:rPr>
            </w:pPr>
          </w:p>
        </w:tc>
        <w:tc>
          <w:tcPr>
            <w:tcW w:w="850" w:type="dxa"/>
          </w:tcPr>
          <w:p w14:paraId="2659FE6B" w14:textId="77777777" w:rsidR="000C6E60" w:rsidRDefault="000C6E60" w:rsidP="005E7367">
            <w:pPr>
              <w:rPr>
                <w:lang w:val="en-GB"/>
              </w:rPr>
            </w:pPr>
          </w:p>
        </w:tc>
        <w:tc>
          <w:tcPr>
            <w:tcW w:w="850" w:type="dxa"/>
          </w:tcPr>
          <w:p w14:paraId="65821FDE" w14:textId="77777777" w:rsidR="000C6E60" w:rsidRDefault="000C6E60" w:rsidP="005E7367">
            <w:pPr>
              <w:rPr>
                <w:lang w:val="en-GB"/>
              </w:rPr>
            </w:pPr>
          </w:p>
        </w:tc>
        <w:tc>
          <w:tcPr>
            <w:tcW w:w="2835" w:type="dxa"/>
          </w:tcPr>
          <w:p w14:paraId="4C0D6F0D" w14:textId="77777777" w:rsidR="000C6E60" w:rsidRDefault="000C6E60" w:rsidP="005E7367">
            <w:pPr>
              <w:rPr>
                <w:lang w:val="en-GB"/>
              </w:rPr>
            </w:pPr>
          </w:p>
        </w:tc>
      </w:tr>
      <w:tr w:rsidR="000C6E60" w14:paraId="3C206F56" w14:textId="77777777" w:rsidTr="005E7367">
        <w:tc>
          <w:tcPr>
            <w:tcW w:w="1304" w:type="dxa"/>
          </w:tcPr>
          <w:p w14:paraId="125B3F3B" w14:textId="77777777" w:rsidR="000C6E60" w:rsidRPr="00A76D53" w:rsidRDefault="000C6E60" w:rsidP="005E7367">
            <w:pPr>
              <w:rPr>
                <w:b/>
                <w:lang w:val="en-GB"/>
              </w:rPr>
            </w:pPr>
          </w:p>
        </w:tc>
        <w:tc>
          <w:tcPr>
            <w:tcW w:w="2835" w:type="dxa"/>
          </w:tcPr>
          <w:p w14:paraId="51957FBE" w14:textId="77777777" w:rsidR="000C6E60" w:rsidRDefault="000C6E60" w:rsidP="005E7367">
            <w:pPr>
              <w:rPr>
                <w:lang w:val="en-GB"/>
              </w:rPr>
            </w:pPr>
          </w:p>
        </w:tc>
        <w:tc>
          <w:tcPr>
            <w:tcW w:w="850" w:type="dxa"/>
          </w:tcPr>
          <w:p w14:paraId="6F527689" w14:textId="77777777" w:rsidR="000C6E60" w:rsidRDefault="000C6E60" w:rsidP="005E7367">
            <w:pPr>
              <w:rPr>
                <w:lang w:val="en-GB"/>
              </w:rPr>
            </w:pPr>
          </w:p>
        </w:tc>
        <w:tc>
          <w:tcPr>
            <w:tcW w:w="850" w:type="dxa"/>
          </w:tcPr>
          <w:p w14:paraId="499A4FCB" w14:textId="77777777" w:rsidR="000C6E60" w:rsidRDefault="000C6E60" w:rsidP="005E7367">
            <w:pPr>
              <w:rPr>
                <w:lang w:val="en-GB"/>
              </w:rPr>
            </w:pPr>
          </w:p>
        </w:tc>
        <w:tc>
          <w:tcPr>
            <w:tcW w:w="850" w:type="dxa"/>
          </w:tcPr>
          <w:p w14:paraId="3FF3F97C" w14:textId="77777777" w:rsidR="000C6E60" w:rsidRDefault="000C6E60" w:rsidP="005E7367">
            <w:pPr>
              <w:rPr>
                <w:lang w:val="en-GB"/>
              </w:rPr>
            </w:pPr>
          </w:p>
        </w:tc>
        <w:tc>
          <w:tcPr>
            <w:tcW w:w="2835" w:type="dxa"/>
          </w:tcPr>
          <w:p w14:paraId="0DB6E29E" w14:textId="77777777" w:rsidR="000C6E60" w:rsidRDefault="000C6E60" w:rsidP="005E7367">
            <w:pPr>
              <w:rPr>
                <w:lang w:val="en-GB"/>
              </w:rPr>
            </w:pPr>
          </w:p>
        </w:tc>
      </w:tr>
      <w:tr w:rsidR="000C6E60" w14:paraId="77175B9F" w14:textId="77777777" w:rsidTr="005E7367">
        <w:tc>
          <w:tcPr>
            <w:tcW w:w="1304" w:type="dxa"/>
          </w:tcPr>
          <w:p w14:paraId="435C08F7" w14:textId="77777777" w:rsidR="000C6E60" w:rsidRPr="00A76D53" w:rsidRDefault="000C6E60" w:rsidP="005E7367">
            <w:pPr>
              <w:rPr>
                <w:b/>
                <w:lang w:val="en-GB"/>
              </w:rPr>
            </w:pPr>
          </w:p>
        </w:tc>
        <w:tc>
          <w:tcPr>
            <w:tcW w:w="2835" w:type="dxa"/>
          </w:tcPr>
          <w:p w14:paraId="3CD0B396" w14:textId="77777777" w:rsidR="000C6E60" w:rsidRDefault="000C6E60" w:rsidP="005E7367">
            <w:pPr>
              <w:rPr>
                <w:lang w:val="en-GB"/>
              </w:rPr>
            </w:pPr>
          </w:p>
        </w:tc>
        <w:tc>
          <w:tcPr>
            <w:tcW w:w="850" w:type="dxa"/>
          </w:tcPr>
          <w:p w14:paraId="2D8662C0" w14:textId="77777777" w:rsidR="000C6E60" w:rsidRDefault="000C6E60" w:rsidP="005E7367">
            <w:pPr>
              <w:rPr>
                <w:lang w:val="en-GB"/>
              </w:rPr>
            </w:pPr>
          </w:p>
        </w:tc>
        <w:tc>
          <w:tcPr>
            <w:tcW w:w="850" w:type="dxa"/>
          </w:tcPr>
          <w:p w14:paraId="178730C0" w14:textId="77777777" w:rsidR="000C6E60" w:rsidRDefault="000C6E60" w:rsidP="005E7367">
            <w:pPr>
              <w:rPr>
                <w:lang w:val="en-GB"/>
              </w:rPr>
            </w:pPr>
          </w:p>
        </w:tc>
        <w:tc>
          <w:tcPr>
            <w:tcW w:w="850" w:type="dxa"/>
          </w:tcPr>
          <w:p w14:paraId="3865F6CA" w14:textId="77777777" w:rsidR="000C6E60" w:rsidRDefault="000C6E60" w:rsidP="005E7367">
            <w:pPr>
              <w:rPr>
                <w:lang w:val="en-GB"/>
              </w:rPr>
            </w:pPr>
          </w:p>
        </w:tc>
        <w:tc>
          <w:tcPr>
            <w:tcW w:w="2835" w:type="dxa"/>
          </w:tcPr>
          <w:p w14:paraId="3AB97056" w14:textId="77777777" w:rsidR="000C6E60" w:rsidRDefault="000C6E60" w:rsidP="005E7367">
            <w:pPr>
              <w:rPr>
                <w:lang w:val="en-GB"/>
              </w:rPr>
            </w:pPr>
          </w:p>
        </w:tc>
      </w:tr>
      <w:tr w:rsidR="000C6E60" w14:paraId="38277AF4" w14:textId="77777777" w:rsidTr="005E7367">
        <w:tc>
          <w:tcPr>
            <w:tcW w:w="1304" w:type="dxa"/>
          </w:tcPr>
          <w:p w14:paraId="5622CE6F" w14:textId="77777777" w:rsidR="000C6E60" w:rsidRPr="00A76D53" w:rsidRDefault="000C6E60" w:rsidP="005E7367">
            <w:pPr>
              <w:rPr>
                <w:b/>
                <w:lang w:val="en-GB"/>
              </w:rPr>
            </w:pPr>
            <w:r w:rsidRPr="00A76D53">
              <w:rPr>
                <w:b/>
                <w:lang w:val="en-GB"/>
              </w:rPr>
              <w:t>Operative risks</w:t>
            </w:r>
          </w:p>
        </w:tc>
        <w:tc>
          <w:tcPr>
            <w:tcW w:w="2835" w:type="dxa"/>
          </w:tcPr>
          <w:p w14:paraId="105652EA" w14:textId="77777777" w:rsidR="000C6E60" w:rsidRDefault="000C6E60" w:rsidP="005E7367">
            <w:pPr>
              <w:rPr>
                <w:lang w:val="en-GB"/>
              </w:rPr>
            </w:pPr>
          </w:p>
        </w:tc>
        <w:tc>
          <w:tcPr>
            <w:tcW w:w="850" w:type="dxa"/>
          </w:tcPr>
          <w:p w14:paraId="5AB7A5A3" w14:textId="77777777" w:rsidR="000C6E60" w:rsidRDefault="000C6E60" w:rsidP="005E7367">
            <w:pPr>
              <w:rPr>
                <w:lang w:val="en-GB"/>
              </w:rPr>
            </w:pPr>
          </w:p>
        </w:tc>
        <w:tc>
          <w:tcPr>
            <w:tcW w:w="850" w:type="dxa"/>
          </w:tcPr>
          <w:p w14:paraId="525A34C2" w14:textId="77777777" w:rsidR="000C6E60" w:rsidRDefault="000C6E60" w:rsidP="005E7367">
            <w:pPr>
              <w:rPr>
                <w:lang w:val="en-GB"/>
              </w:rPr>
            </w:pPr>
          </w:p>
        </w:tc>
        <w:tc>
          <w:tcPr>
            <w:tcW w:w="850" w:type="dxa"/>
          </w:tcPr>
          <w:p w14:paraId="69A6C872" w14:textId="77777777" w:rsidR="000C6E60" w:rsidRDefault="000C6E60" w:rsidP="005E7367">
            <w:pPr>
              <w:rPr>
                <w:lang w:val="en-GB"/>
              </w:rPr>
            </w:pPr>
          </w:p>
        </w:tc>
        <w:tc>
          <w:tcPr>
            <w:tcW w:w="2835" w:type="dxa"/>
          </w:tcPr>
          <w:p w14:paraId="3E64B2AD" w14:textId="77777777" w:rsidR="000C6E60" w:rsidRDefault="000C6E60" w:rsidP="005E7367">
            <w:pPr>
              <w:rPr>
                <w:lang w:val="en-GB"/>
              </w:rPr>
            </w:pPr>
          </w:p>
        </w:tc>
      </w:tr>
      <w:tr w:rsidR="000C6E60" w14:paraId="5456464F" w14:textId="77777777" w:rsidTr="005E7367">
        <w:tc>
          <w:tcPr>
            <w:tcW w:w="1304" w:type="dxa"/>
          </w:tcPr>
          <w:p w14:paraId="5DA4AFE4" w14:textId="77777777" w:rsidR="000C6E60" w:rsidRPr="00A76D53" w:rsidRDefault="000C6E60" w:rsidP="005E7367">
            <w:pPr>
              <w:rPr>
                <w:b/>
                <w:lang w:val="en-GB"/>
              </w:rPr>
            </w:pPr>
          </w:p>
        </w:tc>
        <w:tc>
          <w:tcPr>
            <w:tcW w:w="2835" w:type="dxa"/>
          </w:tcPr>
          <w:p w14:paraId="11FCA216" w14:textId="77777777" w:rsidR="000C6E60" w:rsidRDefault="000C6E60" w:rsidP="005E7367">
            <w:pPr>
              <w:rPr>
                <w:lang w:val="en-GB"/>
              </w:rPr>
            </w:pPr>
          </w:p>
        </w:tc>
        <w:tc>
          <w:tcPr>
            <w:tcW w:w="850" w:type="dxa"/>
          </w:tcPr>
          <w:p w14:paraId="23E2DAD2" w14:textId="77777777" w:rsidR="000C6E60" w:rsidRDefault="000C6E60" w:rsidP="005E7367">
            <w:pPr>
              <w:rPr>
                <w:lang w:val="en-GB"/>
              </w:rPr>
            </w:pPr>
          </w:p>
        </w:tc>
        <w:tc>
          <w:tcPr>
            <w:tcW w:w="850" w:type="dxa"/>
          </w:tcPr>
          <w:p w14:paraId="50F15FF0" w14:textId="77777777" w:rsidR="000C6E60" w:rsidRDefault="000C6E60" w:rsidP="005E7367">
            <w:pPr>
              <w:rPr>
                <w:lang w:val="en-GB"/>
              </w:rPr>
            </w:pPr>
          </w:p>
        </w:tc>
        <w:tc>
          <w:tcPr>
            <w:tcW w:w="850" w:type="dxa"/>
          </w:tcPr>
          <w:p w14:paraId="56FA5620" w14:textId="77777777" w:rsidR="000C6E60" w:rsidRDefault="000C6E60" w:rsidP="005E7367">
            <w:pPr>
              <w:rPr>
                <w:lang w:val="en-GB"/>
              </w:rPr>
            </w:pPr>
          </w:p>
        </w:tc>
        <w:tc>
          <w:tcPr>
            <w:tcW w:w="2835" w:type="dxa"/>
          </w:tcPr>
          <w:p w14:paraId="5CC6DE98" w14:textId="77777777" w:rsidR="000C6E60" w:rsidRDefault="000C6E60" w:rsidP="005E7367">
            <w:pPr>
              <w:rPr>
                <w:lang w:val="en-GB"/>
              </w:rPr>
            </w:pPr>
          </w:p>
        </w:tc>
      </w:tr>
      <w:tr w:rsidR="000C6E60" w14:paraId="64D4E167" w14:textId="77777777" w:rsidTr="005E7367">
        <w:tc>
          <w:tcPr>
            <w:tcW w:w="1304" w:type="dxa"/>
          </w:tcPr>
          <w:p w14:paraId="0CD41D6B" w14:textId="77777777" w:rsidR="000C6E60" w:rsidRPr="00A76D53" w:rsidRDefault="000C6E60" w:rsidP="005E7367">
            <w:pPr>
              <w:rPr>
                <w:b/>
                <w:lang w:val="en-GB"/>
              </w:rPr>
            </w:pPr>
          </w:p>
        </w:tc>
        <w:tc>
          <w:tcPr>
            <w:tcW w:w="2835" w:type="dxa"/>
          </w:tcPr>
          <w:p w14:paraId="407947BF" w14:textId="77777777" w:rsidR="000C6E60" w:rsidRDefault="000C6E60" w:rsidP="005E7367">
            <w:pPr>
              <w:rPr>
                <w:lang w:val="en-GB"/>
              </w:rPr>
            </w:pPr>
          </w:p>
        </w:tc>
        <w:tc>
          <w:tcPr>
            <w:tcW w:w="850" w:type="dxa"/>
          </w:tcPr>
          <w:p w14:paraId="07C234DF" w14:textId="77777777" w:rsidR="000C6E60" w:rsidRDefault="000C6E60" w:rsidP="005E7367">
            <w:pPr>
              <w:rPr>
                <w:lang w:val="en-GB"/>
              </w:rPr>
            </w:pPr>
          </w:p>
        </w:tc>
        <w:tc>
          <w:tcPr>
            <w:tcW w:w="850" w:type="dxa"/>
          </w:tcPr>
          <w:p w14:paraId="4072F141" w14:textId="77777777" w:rsidR="000C6E60" w:rsidRDefault="000C6E60" w:rsidP="005E7367">
            <w:pPr>
              <w:rPr>
                <w:lang w:val="en-GB"/>
              </w:rPr>
            </w:pPr>
          </w:p>
        </w:tc>
        <w:tc>
          <w:tcPr>
            <w:tcW w:w="850" w:type="dxa"/>
          </w:tcPr>
          <w:p w14:paraId="149E24D4" w14:textId="77777777" w:rsidR="000C6E60" w:rsidRDefault="000C6E60" w:rsidP="005E7367">
            <w:pPr>
              <w:rPr>
                <w:lang w:val="en-GB"/>
              </w:rPr>
            </w:pPr>
          </w:p>
        </w:tc>
        <w:tc>
          <w:tcPr>
            <w:tcW w:w="2835" w:type="dxa"/>
          </w:tcPr>
          <w:p w14:paraId="11F7A72B" w14:textId="77777777" w:rsidR="000C6E60" w:rsidRDefault="000C6E60" w:rsidP="005E7367">
            <w:pPr>
              <w:rPr>
                <w:lang w:val="en-GB"/>
              </w:rPr>
            </w:pPr>
          </w:p>
        </w:tc>
      </w:tr>
      <w:tr w:rsidR="000C6E60" w14:paraId="1444DF91" w14:textId="77777777" w:rsidTr="005E7367">
        <w:tc>
          <w:tcPr>
            <w:tcW w:w="1304" w:type="dxa"/>
          </w:tcPr>
          <w:p w14:paraId="55D822E1" w14:textId="77777777" w:rsidR="000C6E60" w:rsidRPr="00A76D53" w:rsidRDefault="000C6E60" w:rsidP="005E7367">
            <w:pPr>
              <w:rPr>
                <w:b/>
                <w:lang w:val="en-GB"/>
              </w:rPr>
            </w:pPr>
          </w:p>
        </w:tc>
        <w:tc>
          <w:tcPr>
            <w:tcW w:w="2835" w:type="dxa"/>
          </w:tcPr>
          <w:p w14:paraId="5FBEF23F" w14:textId="77777777" w:rsidR="000C6E60" w:rsidRDefault="000C6E60" w:rsidP="005E7367">
            <w:pPr>
              <w:rPr>
                <w:lang w:val="en-GB"/>
              </w:rPr>
            </w:pPr>
          </w:p>
        </w:tc>
        <w:tc>
          <w:tcPr>
            <w:tcW w:w="850" w:type="dxa"/>
          </w:tcPr>
          <w:p w14:paraId="3B6032EE" w14:textId="77777777" w:rsidR="000C6E60" w:rsidRDefault="000C6E60" w:rsidP="005E7367">
            <w:pPr>
              <w:rPr>
                <w:lang w:val="en-GB"/>
              </w:rPr>
            </w:pPr>
          </w:p>
        </w:tc>
        <w:tc>
          <w:tcPr>
            <w:tcW w:w="850" w:type="dxa"/>
          </w:tcPr>
          <w:p w14:paraId="748E9858" w14:textId="77777777" w:rsidR="000C6E60" w:rsidRDefault="000C6E60" w:rsidP="005E7367">
            <w:pPr>
              <w:rPr>
                <w:lang w:val="en-GB"/>
              </w:rPr>
            </w:pPr>
          </w:p>
        </w:tc>
        <w:tc>
          <w:tcPr>
            <w:tcW w:w="850" w:type="dxa"/>
          </w:tcPr>
          <w:p w14:paraId="1D77578A" w14:textId="77777777" w:rsidR="000C6E60" w:rsidRDefault="000C6E60" w:rsidP="005E7367">
            <w:pPr>
              <w:rPr>
                <w:lang w:val="en-GB"/>
              </w:rPr>
            </w:pPr>
          </w:p>
        </w:tc>
        <w:tc>
          <w:tcPr>
            <w:tcW w:w="2835" w:type="dxa"/>
          </w:tcPr>
          <w:p w14:paraId="06660E72" w14:textId="77777777" w:rsidR="000C6E60" w:rsidRDefault="000C6E60" w:rsidP="005E7367">
            <w:pPr>
              <w:rPr>
                <w:lang w:val="en-GB"/>
              </w:rPr>
            </w:pPr>
          </w:p>
        </w:tc>
      </w:tr>
      <w:tr w:rsidR="000C6E60" w14:paraId="5DEBE66A" w14:textId="77777777" w:rsidTr="005E7367">
        <w:tc>
          <w:tcPr>
            <w:tcW w:w="1304" w:type="dxa"/>
          </w:tcPr>
          <w:p w14:paraId="31418156" w14:textId="77777777" w:rsidR="000C6E60" w:rsidRPr="00A76D53" w:rsidRDefault="000C6E60" w:rsidP="005E7367">
            <w:pPr>
              <w:rPr>
                <w:b/>
                <w:lang w:val="en-GB"/>
              </w:rPr>
            </w:pPr>
          </w:p>
        </w:tc>
        <w:tc>
          <w:tcPr>
            <w:tcW w:w="2835" w:type="dxa"/>
          </w:tcPr>
          <w:p w14:paraId="390B9AE8" w14:textId="77777777" w:rsidR="000C6E60" w:rsidRDefault="000C6E60" w:rsidP="005E7367">
            <w:pPr>
              <w:rPr>
                <w:lang w:val="en-GB"/>
              </w:rPr>
            </w:pPr>
          </w:p>
        </w:tc>
        <w:tc>
          <w:tcPr>
            <w:tcW w:w="850" w:type="dxa"/>
          </w:tcPr>
          <w:p w14:paraId="0D4287E2" w14:textId="77777777" w:rsidR="000C6E60" w:rsidRDefault="000C6E60" w:rsidP="005E7367">
            <w:pPr>
              <w:rPr>
                <w:lang w:val="en-GB"/>
              </w:rPr>
            </w:pPr>
          </w:p>
        </w:tc>
        <w:tc>
          <w:tcPr>
            <w:tcW w:w="850" w:type="dxa"/>
          </w:tcPr>
          <w:p w14:paraId="4C639529" w14:textId="77777777" w:rsidR="000C6E60" w:rsidRDefault="000C6E60" w:rsidP="005E7367">
            <w:pPr>
              <w:rPr>
                <w:lang w:val="en-GB"/>
              </w:rPr>
            </w:pPr>
          </w:p>
        </w:tc>
        <w:tc>
          <w:tcPr>
            <w:tcW w:w="850" w:type="dxa"/>
          </w:tcPr>
          <w:p w14:paraId="235E183E" w14:textId="77777777" w:rsidR="000C6E60" w:rsidRDefault="000C6E60" w:rsidP="005E7367">
            <w:pPr>
              <w:rPr>
                <w:lang w:val="en-GB"/>
              </w:rPr>
            </w:pPr>
          </w:p>
        </w:tc>
        <w:tc>
          <w:tcPr>
            <w:tcW w:w="2835" w:type="dxa"/>
          </w:tcPr>
          <w:p w14:paraId="6BD4CDE6" w14:textId="77777777" w:rsidR="000C6E60" w:rsidRDefault="000C6E60" w:rsidP="005E7367">
            <w:pPr>
              <w:rPr>
                <w:lang w:val="en-GB"/>
              </w:rPr>
            </w:pPr>
          </w:p>
        </w:tc>
      </w:tr>
      <w:tr w:rsidR="000C6E60" w14:paraId="55385416" w14:textId="77777777" w:rsidTr="005E7367">
        <w:tc>
          <w:tcPr>
            <w:tcW w:w="1304" w:type="dxa"/>
          </w:tcPr>
          <w:p w14:paraId="3DF36612" w14:textId="77777777" w:rsidR="000C6E60" w:rsidRPr="00A76D53" w:rsidRDefault="000C6E60" w:rsidP="005E7367">
            <w:pPr>
              <w:rPr>
                <w:b/>
                <w:lang w:val="en-GB"/>
              </w:rPr>
            </w:pPr>
          </w:p>
        </w:tc>
        <w:tc>
          <w:tcPr>
            <w:tcW w:w="2835" w:type="dxa"/>
          </w:tcPr>
          <w:p w14:paraId="3D9F9A27" w14:textId="77777777" w:rsidR="000C6E60" w:rsidRDefault="000C6E60" w:rsidP="005E7367">
            <w:pPr>
              <w:rPr>
                <w:lang w:val="en-GB"/>
              </w:rPr>
            </w:pPr>
          </w:p>
        </w:tc>
        <w:tc>
          <w:tcPr>
            <w:tcW w:w="850" w:type="dxa"/>
          </w:tcPr>
          <w:p w14:paraId="2EE9AD4D" w14:textId="77777777" w:rsidR="000C6E60" w:rsidRDefault="000C6E60" w:rsidP="005E7367">
            <w:pPr>
              <w:rPr>
                <w:lang w:val="en-GB"/>
              </w:rPr>
            </w:pPr>
          </w:p>
        </w:tc>
        <w:tc>
          <w:tcPr>
            <w:tcW w:w="850" w:type="dxa"/>
          </w:tcPr>
          <w:p w14:paraId="55AA225C" w14:textId="77777777" w:rsidR="000C6E60" w:rsidRDefault="000C6E60" w:rsidP="005E7367">
            <w:pPr>
              <w:rPr>
                <w:lang w:val="en-GB"/>
              </w:rPr>
            </w:pPr>
          </w:p>
        </w:tc>
        <w:tc>
          <w:tcPr>
            <w:tcW w:w="850" w:type="dxa"/>
          </w:tcPr>
          <w:p w14:paraId="7AF516E2" w14:textId="77777777" w:rsidR="000C6E60" w:rsidRDefault="000C6E60" w:rsidP="005E7367">
            <w:pPr>
              <w:rPr>
                <w:lang w:val="en-GB"/>
              </w:rPr>
            </w:pPr>
          </w:p>
        </w:tc>
        <w:tc>
          <w:tcPr>
            <w:tcW w:w="2835" w:type="dxa"/>
          </w:tcPr>
          <w:p w14:paraId="277BD8C9" w14:textId="77777777" w:rsidR="000C6E60" w:rsidRDefault="000C6E60" w:rsidP="005E7367">
            <w:pPr>
              <w:rPr>
                <w:lang w:val="en-GB"/>
              </w:rPr>
            </w:pPr>
          </w:p>
        </w:tc>
      </w:tr>
      <w:tr w:rsidR="000C6E60" w14:paraId="31DE7B83" w14:textId="77777777" w:rsidTr="005E7367">
        <w:tc>
          <w:tcPr>
            <w:tcW w:w="1304" w:type="dxa"/>
          </w:tcPr>
          <w:p w14:paraId="6CFEAB41" w14:textId="77777777" w:rsidR="000C6E60" w:rsidRPr="00A76D53" w:rsidRDefault="000C6E60" w:rsidP="005E7367">
            <w:pPr>
              <w:rPr>
                <w:b/>
                <w:lang w:val="en-GB"/>
              </w:rPr>
            </w:pPr>
            <w:r w:rsidRPr="00A76D53">
              <w:rPr>
                <w:b/>
                <w:lang w:val="en-GB"/>
              </w:rPr>
              <w:t>Economic risks</w:t>
            </w:r>
          </w:p>
        </w:tc>
        <w:tc>
          <w:tcPr>
            <w:tcW w:w="2835" w:type="dxa"/>
          </w:tcPr>
          <w:p w14:paraId="00FCBF99" w14:textId="77777777" w:rsidR="000C6E60" w:rsidRDefault="000C6E60" w:rsidP="005E7367">
            <w:pPr>
              <w:rPr>
                <w:lang w:val="en-GB"/>
              </w:rPr>
            </w:pPr>
          </w:p>
        </w:tc>
        <w:tc>
          <w:tcPr>
            <w:tcW w:w="850" w:type="dxa"/>
          </w:tcPr>
          <w:p w14:paraId="7B4F021B" w14:textId="77777777" w:rsidR="000C6E60" w:rsidRDefault="000C6E60" w:rsidP="005E7367">
            <w:pPr>
              <w:rPr>
                <w:lang w:val="en-GB"/>
              </w:rPr>
            </w:pPr>
          </w:p>
        </w:tc>
        <w:tc>
          <w:tcPr>
            <w:tcW w:w="850" w:type="dxa"/>
          </w:tcPr>
          <w:p w14:paraId="2110C87D" w14:textId="77777777" w:rsidR="000C6E60" w:rsidRDefault="000C6E60" w:rsidP="005E7367">
            <w:pPr>
              <w:rPr>
                <w:lang w:val="en-GB"/>
              </w:rPr>
            </w:pPr>
          </w:p>
        </w:tc>
        <w:tc>
          <w:tcPr>
            <w:tcW w:w="850" w:type="dxa"/>
          </w:tcPr>
          <w:p w14:paraId="1BE81A09" w14:textId="77777777" w:rsidR="000C6E60" w:rsidRDefault="000C6E60" w:rsidP="005E7367">
            <w:pPr>
              <w:rPr>
                <w:lang w:val="en-GB"/>
              </w:rPr>
            </w:pPr>
          </w:p>
        </w:tc>
        <w:tc>
          <w:tcPr>
            <w:tcW w:w="2835" w:type="dxa"/>
          </w:tcPr>
          <w:p w14:paraId="323B8EB5" w14:textId="77777777" w:rsidR="000C6E60" w:rsidRDefault="000C6E60" w:rsidP="005E7367">
            <w:pPr>
              <w:rPr>
                <w:lang w:val="en-GB"/>
              </w:rPr>
            </w:pPr>
          </w:p>
        </w:tc>
      </w:tr>
      <w:tr w:rsidR="000C6E60" w14:paraId="2F1E953A" w14:textId="77777777" w:rsidTr="005E7367">
        <w:tc>
          <w:tcPr>
            <w:tcW w:w="1304" w:type="dxa"/>
          </w:tcPr>
          <w:p w14:paraId="3F352E8D" w14:textId="77777777" w:rsidR="000C6E60" w:rsidRPr="00A76D53" w:rsidRDefault="000C6E60" w:rsidP="005E7367">
            <w:pPr>
              <w:rPr>
                <w:b/>
                <w:lang w:val="en-GB"/>
              </w:rPr>
            </w:pPr>
          </w:p>
        </w:tc>
        <w:tc>
          <w:tcPr>
            <w:tcW w:w="2835" w:type="dxa"/>
          </w:tcPr>
          <w:p w14:paraId="7647A884" w14:textId="77777777" w:rsidR="000C6E60" w:rsidRDefault="000C6E60" w:rsidP="005E7367">
            <w:pPr>
              <w:rPr>
                <w:lang w:val="en-GB"/>
              </w:rPr>
            </w:pPr>
          </w:p>
        </w:tc>
        <w:tc>
          <w:tcPr>
            <w:tcW w:w="850" w:type="dxa"/>
          </w:tcPr>
          <w:p w14:paraId="3618D33A" w14:textId="77777777" w:rsidR="000C6E60" w:rsidRDefault="000C6E60" w:rsidP="005E7367">
            <w:pPr>
              <w:rPr>
                <w:lang w:val="en-GB"/>
              </w:rPr>
            </w:pPr>
          </w:p>
        </w:tc>
        <w:tc>
          <w:tcPr>
            <w:tcW w:w="850" w:type="dxa"/>
          </w:tcPr>
          <w:p w14:paraId="716C3AE6" w14:textId="77777777" w:rsidR="000C6E60" w:rsidRDefault="000C6E60" w:rsidP="005E7367">
            <w:pPr>
              <w:rPr>
                <w:lang w:val="en-GB"/>
              </w:rPr>
            </w:pPr>
          </w:p>
        </w:tc>
        <w:tc>
          <w:tcPr>
            <w:tcW w:w="850" w:type="dxa"/>
          </w:tcPr>
          <w:p w14:paraId="601C79CC" w14:textId="77777777" w:rsidR="000C6E60" w:rsidRDefault="000C6E60" w:rsidP="005E7367">
            <w:pPr>
              <w:rPr>
                <w:lang w:val="en-GB"/>
              </w:rPr>
            </w:pPr>
          </w:p>
        </w:tc>
        <w:tc>
          <w:tcPr>
            <w:tcW w:w="2835" w:type="dxa"/>
          </w:tcPr>
          <w:p w14:paraId="3F7964D8" w14:textId="77777777" w:rsidR="000C6E60" w:rsidRDefault="000C6E60" w:rsidP="005E7367">
            <w:pPr>
              <w:rPr>
                <w:lang w:val="en-GB"/>
              </w:rPr>
            </w:pPr>
          </w:p>
        </w:tc>
      </w:tr>
      <w:tr w:rsidR="000C6E60" w14:paraId="5940AEEC" w14:textId="77777777" w:rsidTr="005E7367">
        <w:tc>
          <w:tcPr>
            <w:tcW w:w="1304" w:type="dxa"/>
          </w:tcPr>
          <w:p w14:paraId="434F94FB" w14:textId="77777777" w:rsidR="000C6E60" w:rsidRPr="00A76D53" w:rsidRDefault="000C6E60" w:rsidP="005E7367">
            <w:pPr>
              <w:rPr>
                <w:b/>
                <w:lang w:val="en-GB"/>
              </w:rPr>
            </w:pPr>
          </w:p>
        </w:tc>
        <w:tc>
          <w:tcPr>
            <w:tcW w:w="2835" w:type="dxa"/>
          </w:tcPr>
          <w:p w14:paraId="5F1342E3" w14:textId="77777777" w:rsidR="000C6E60" w:rsidRDefault="000C6E60" w:rsidP="005E7367">
            <w:pPr>
              <w:rPr>
                <w:lang w:val="en-GB"/>
              </w:rPr>
            </w:pPr>
          </w:p>
        </w:tc>
        <w:tc>
          <w:tcPr>
            <w:tcW w:w="850" w:type="dxa"/>
          </w:tcPr>
          <w:p w14:paraId="00F9F947" w14:textId="77777777" w:rsidR="000C6E60" w:rsidRDefault="000C6E60" w:rsidP="005E7367">
            <w:pPr>
              <w:rPr>
                <w:lang w:val="en-GB"/>
              </w:rPr>
            </w:pPr>
          </w:p>
        </w:tc>
        <w:tc>
          <w:tcPr>
            <w:tcW w:w="850" w:type="dxa"/>
          </w:tcPr>
          <w:p w14:paraId="10DCC11C" w14:textId="77777777" w:rsidR="000C6E60" w:rsidRDefault="000C6E60" w:rsidP="005E7367">
            <w:pPr>
              <w:rPr>
                <w:lang w:val="en-GB"/>
              </w:rPr>
            </w:pPr>
          </w:p>
        </w:tc>
        <w:tc>
          <w:tcPr>
            <w:tcW w:w="850" w:type="dxa"/>
          </w:tcPr>
          <w:p w14:paraId="7FE8F801" w14:textId="77777777" w:rsidR="000C6E60" w:rsidRDefault="000C6E60" w:rsidP="005E7367">
            <w:pPr>
              <w:rPr>
                <w:lang w:val="en-GB"/>
              </w:rPr>
            </w:pPr>
          </w:p>
        </w:tc>
        <w:tc>
          <w:tcPr>
            <w:tcW w:w="2835" w:type="dxa"/>
          </w:tcPr>
          <w:p w14:paraId="277F49D8" w14:textId="77777777" w:rsidR="000C6E60" w:rsidRDefault="000C6E60" w:rsidP="005E7367">
            <w:pPr>
              <w:rPr>
                <w:lang w:val="en-GB"/>
              </w:rPr>
            </w:pPr>
          </w:p>
        </w:tc>
      </w:tr>
      <w:tr w:rsidR="000C6E60" w14:paraId="17AFCEB2" w14:textId="77777777" w:rsidTr="005E7367">
        <w:tc>
          <w:tcPr>
            <w:tcW w:w="1304" w:type="dxa"/>
          </w:tcPr>
          <w:p w14:paraId="21836A34" w14:textId="77777777" w:rsidR="000C6E60" w:rsidRPr="00A76D53" w:rsidRDefault="000C6E60" w:rsidP="005E7367">
            <w:pPr>
              <w:rPr>
                <w:b/>
                <w:lang w:val="en-GB"/>
              </w:rPr>
            </w:pPr>
          </w:p>
        </w:tc>
        <w:tc>
          <w:tcPr>
            <w:tcW w:w="2835" w:type="dxa"/>
          </w:tcPr>
          <w:p w14:paraId="498E17E5" w14:textId="77777777" w:rsidR="000C6E60" w:rsidRDefault="000C6E60" w:rsidP="005E7367">
            <w:pPr>
              <w:rPr>
                <w:lang w:val="en-GB"/>
              </w:rPr>
            </w:pPr>
          </w:p>
        </w:tc>
        <w:tc>
          <w:tcPr>
            <w:tcW w:w="850" w:type="dxa"/>
          </w:tcPr>
          <w:p w14:paraId="6B377F36" w14:textId="77777777" w:rsidR="000C6E60" w:rsidRDefault="000C6E60" w:rsidP="005E7367">
            <w:pPr>
              <w:rPr>
                <w:lang w:val="en-GB"/>
              </w:rPr>
            </w:pPr>
          </w:p>
        </w:tc>
        <w:tc>
          <w:tcPr>
            <w:tcW w:w="850" w:type="dxa"/>
          </w:tcPr>
          <w:p w14:paraId="4B181E59" w14:textId="77777777" w:rsidR="000C6E60" w:rsidRDefault="000C6E60" w:rsidP="005E7367">
            <w:pPr>
              <w:rPr>
                <w:lang w:val="en-GB"/>
              </w:rPr>
            </w:pPr>
          </w:p>
        </w:tc>
        <w:tc>
          <w:tcPr>
            <w:tcW w:w="850" w:type="dxa"/>
          </w:tcPr>
          <w:p w14:paraId="77510D2D" w14:textId="77777777" w:rsidR="000C6E60" w:rsidRDefault="000C6E60" w:rsidP="005E7367">
            <w:pPr>
              <w:rPr>
                <w:lang w:val="en-GB"/>
              </w:rPr>
            </w:pPr>
          </w:p>
        </w:tc>
        <w:tc>
          <w:tcPr>
            <w:tcW w:w="2835" w:type="dxa"/>
          </w:tcPr>
          <w:p w14:paraId="7B73772C" w14:textId="77777777" w:rsidR="000C6E60" w:rsidRDefault="000C6E60" w:rsidP="005E7367">
            <w:pPr>
              <w:rPr>
                <w:lang w:val="en-GB"/>
              </w:rPr>
            </w:pPr>
          </w:p>
        </w:tc>
      </w:tr>
      <w:tr w:rsidR="000C6E60" w14:paraId="38F0891D" w14:textId="77777777" w:rsidTr="005E7367">
        <w:tc>
          <w:tcPr>
            <w:tcW w:w="1304" w:type="dxa"/>
          </w:tcPr>
          <w:p w14:paraId="4E9931F1" w14:textId="77777777" w:rsidR="000C6E60" w:rsidRPr="00A76D53" w:rsidRDefault="000C6E60" w:rsidP="005E7367">
            <w:pPr>
              <w:rPr>
                <w:b/>
                <w:lang w:val="en-GB"/>
              </w:rPr>
            </w:pPr>
          </w:p>
        </w:tc>
        <w:tc>
          <w:tcPr>
            <w:tcW w:w="2835" w:type="dxa"/>
          </w:tcPr>
          <w:p w14:paraId="661DDBFD" w14:textId="77777777" w:rsidR="000C6E60" w:rsidRDefault="000C6E60" w:rsidP="005E7367">
            <w:pPr>
              <w:rPr>
                <w:lang w:val="en-GB"/>
              </w:rPr>
            </w:pPr>
          </w:p>
        </w:tc>
        <w:tc>
          <w:tcPr>
            <w:tcW w:w="850" w:type="dxa"/>
          </w:tcPr>
          <w:p w14:paraId="228D7944" w14:textId="77777777" w:rsidR="000C6E60" w:rsidRDefault="000C6E60" w:rsidP="005E7367">
            <w:pPr>
              <w:rPr>
                <w:lang w:val="en-GB"/>
              </w:rPr>
            </w:pPr>
          </w:p>
        </w:tc>
        <w:tc>
          <w:tcPr>
            <w:tcW w:w="850" w:type="dxa"/>
          </w:tcPr>
          <w:p w14:paraId="2871DEF3" w14:textId="77777777" w:rsidR="000C6E60" w:rsidRDefault="000C6E60" w:rsidP="005E7367">
            <w:pPr>
              <w:rPr>
                <w:lang w:val="en-GB"/>
              </w:rPr>
            </w:pPr>
          </w:p>
        </w:tc>
        <w:tc>
          <w:tcPr>
            <w:tcW w:w="850" w:type="dxa"/>
          </w:tcPr>
          <w:p w14:paraId="3382E16D" w14:textId="77777777" w:rsidR="000C6E60" w:rsidRDefault="000C6E60" w:rsidP="005E7367">
            <w:pPr>
              <w:rPr>
                <w:lang w:val="en-GB"/>
              </w:rPr>
            </w:pPr>
          </w:p>
        </w:tc>
        <w:tc>
          <w:tcPr>
            <w:tcW w:w="2835" w:type="dxa"/>
          </w:tcPr>
          <w:p w14:paraId="3F0EE193" w14:textId="77777777" w:rsidR="000C6E60" w:rsidRDefault="000C6E60" w:rsidP="005E7367">
            <w:pPr>
              <w:rPr>
                <w:lang w:val="en-GB"/>
              </w:rPr>
            </w:pPr>
          </w:p>
        </w:tc>
      </w:tr>
      <w:tr w:rsidR="000C6E60" w14:paraId="2E2AF5C0" w14:textId="77777777" w:rsidTr="005E7367">
        <w:tc>
          <w:tcPr>
            <w:tcW w:w="1304" w:type="dxa"/>
          </w:tcPr>
          <w:p w14:paraId="7EC8E6A9" w14:textId="77777777" w:rsidR="000C6E60" w:rsidRPr="00A76D53" w:rsidRDefault="000C6E60" w:rsidP="005E7367">
            <w:pPr>
              <w:rPr>
                <w:b/>
                <w:lang w:val="en-GB"/>
              </w:rPr>
            </w:pPr>
            <w:r w:rsidRPr="00A76D53">
              <w:rPr>
                <w:b/>
                <w:lang w:val="en-GB"/>
              </w:rPr>
              <w:t>Accidents as risks</w:t>
            </w:r>
          </w:p>
        </w:tc>
        <w:tc>
          <w:tcPr>
            <w:tcW w:w="2835" w:type="dxa"/>
          </w:tcPr>
          <w:p w14:paraId="7C45EC62" w14:textId="77777777" w:rsidR="000C6E60" w:rsidRDefault="000C6E60" w:rsidP="005E7367">
            <w:pPr>
              <w:rPr>
                <w:lang w:val="en-GB"/>
              </w:rPr>
            </w:pPr>
          </w:p>
        </w:tc>
        <w:tc>
          <w:tcPr>
            <w:tcW w:w="850" w:type="dxa"/>
          </w:tcPr>
          <w:p w14:paraId="218A69B5" w14:textId="77777777" w:rsidR="000C6E60" w:rsidRDefault="000C6E60" w:rsidP="005E7367">
            <w:pPr>
              <w:rPr>
                <w:lang w:val="en-GB"/>
              </w:rPr>
            </w:pPr>
          </w:p>
        </w:tc>
        <w:tc>
          <w:tcPr>
            <w:tcW w:w="850" w:type="dxa"/>
          </w:tcPr>
          <w:p w14:paraId="56061334" w14:textId="77777777" w:rsidR="000C6E60" w:rsidRDefault="000C6E60" w:rsidP="005E7367">
            <w:pPr>
              <w:rPr>
                <w:lang w:val="en-GB"/>
              </w:rPr>
            </w:pPr>
          </w:p>
        </w:tc>
        <w:tc>
          <w:tcPr>
            <w:tcW w:w="850" w:type="dxa"/>
          </w:tcPr>
          <w:p w14:paraId="421B928C" w14:textId="77777777" w:rsidR="000C6E60" w:rsidRDefault="000C6E60" w:rsidP="005E7367">
            <w:pPr>
              <w:rPr>
                <w:lang w:val="en-GB"/>
              </w:rPr>
            </w:pPr>
          </w:p>
        </w:tc>
        <w:tc>
          <w:tcPr>
            <w:tcW w:w="2835" w:type="dxa"/>
          </w:tcPr>
          <w:p w14:paraId="36D1EAD6" w14:textId="77777777" w:rsidR="000C6E60" w:rsidRDefault="000C6E60" w:rsidP="005E7367">
            <w:pPr>
              <w:rPr>
                <w:lang w:val="en-GB"/>
              </w:rPr>
            </w:pPr>
          </w:p>
        </w:tc>
      </w:tr>
      <w:tr w:rsidR="000C6E60" w14:paraId="7FF3463E" w14:textId="77777777" w:rsidTr="005E7367">
        <w:tc>
          <w:tcPr>
            <w:tcW w:w="1304" w:type="dxa"/>
          </w:tcPr>
          <w:p w14:paraId="412290B4" w14:textId="77777777" w:rsidR="000C6E60" w:rsidRPr="00A76D53" w:rsidRDefault="000C6E60" w:rsidP="005E7367">
            <w:pPr>
              <w:rPr>
                <w:b/>
                <w:lang w:val="en-GB"/>
              </w:rPr>
            </w:pPr>
          </w:p>
        </w:tc>
        <w:tc>
          <w:tcPr>
            <w:tcW w:w="2835" w:type="dxa"/>
          </w:tcPr>
          <w:p w14:paraId="66162DF1" w14:textId="77777777" w:rsidR="000C6E60" w:rsidRDefault="000C6E60" w:rsidP="005E7367">
            <w:pPr>
              <w:rPr>
                <w:lang w:val="en-GB"/>
              </w:rPr>
            </w:pPr>
          </w:p>
        </w:tc>
        <w:tc>
          <w:tcPr>
            <w:tcW w:w="850" w:type="dxa"/>
          </w:tcPr>
          <w:p w14:paraId="7BED6D9C" w14:textId="77777777" w:rsidR="000C6E60" w:rsidRDefault="000C6E60" w:rsidP="005E7367">
            <w:pPr>
              <w:rPr>
                <w:lang w:val="en-GB"/>
              </w:rPr>
            </w:pPr>
          </w:p>
        </w:tc>
        <w:tc>
          <w:tcPr>
            <w:tcW w:w="850" w:type="dxa"/>
          </w:tcPr>
          <w:p w14:paraId="5E92EB90" w14:textId="77777777" w:rsidR="000C6E60" w:rsidRDefault="000C6E60" w:rsidP="005E7367">
            <w:pPr>
              <w:rPr>
                <w:lang w:val="en-GB"/>
              </w:rPr>
            </w:pPr>
          </w:p>
        </w:tc>
        <w:tc>
          <w:tcPr>
            <w:tcW w:w="850" w:type="dxa"/>
          </w:tcPr>
          <w:p w14:paraId="4563D0C0" w14:textId="77777777" w:rsidR="000C6E60" w:rsidRDefault="000C6E60" w:rsidP="005E7367">
            <w:pPr>
              <w:rPr>
                <w:lang w:val="en-GB"/>
              </w:rPr>
            </w:pPr>
          </w:p>
        </w:tc>
        <w:tc>
          <w:tcPr>
            <w:tcW w:w="2835" w:type="dxa"/>
          </w:tcPr>
          <w:p w14:paraId="214C1CA2" w14:textId="77777777" w:rsidR="000C6E60" w:rsidRDefault="000C6E60" w:rsidP="005E7367">
            <w:pPr>
              <w:rPr>
                <w:lang w:val="en-GB"/>
              </w:rPr>
            </w:pPr>
          </w:p>
        </w:tc>
      </w:tr>
      <w:tr w:rsidR="000C6E60" w14:paraId="67CBFF89" w14:textId="77777777" w:rsidTr="005E7367">
        <w:tc>
          <w:tcPr>
            <w:tcW w:w="1304" w:type="dxa"/>
          </w:tcPr>
          <w:p w14:paraId="32DABF19" w14:textId="77777777" w:rsidR="000C6E60" w:rsidRPr="00A76D53" w:rsidRDefault="000C6E60" w:rsidP="005E7367">
            <w:pPr>
              <w:rPr>
                <w:b/>
                <w:lang w:val="en-GB"/>
              </w:rPr>
            </w:pPr>
          </w:p>
        </w:tc>
        <w:tc>
          <w:tcPr>
            <w:tcW w:w="2835" w:type="dxa"/>
          </w:tcPr>
          <w:p w14:paraId="0CE1DE41" w14:textId="77777777" w:rsidR="000C6E60" w:rsidRDefault="000C6E60" w:rsidP="005E7367">
            <w:pPr>
              <w:rPr>
                <w:lang w:val="en-GB"/>
              </w:rPr>
            </w:pPr>
          </w:p>
        </w:tc>
        <w:tc>
          <w:tcPr>
            <w:tcW w:w="850" w:type="dxa"/>
          </w:tcPr>
          <w:p w14:paraId="5018119E" w14:textId="77777777" w:rsidR="000C6E60" w:rsidRDefault="000C6E60" w:rsidP="005E7367">
            <w:pPr>
              <w:rPr>
                <w:lang w:val="en-GB"/>
              </w:rPr>
            </w:pPr>
          </w:p>
        </w:tc>
        <w:tc>
          <w:tcPr>
            <w:tcW w:w="850" w:type="dxa"/>
          </w:tcPr>
          <w:p w14:paraId="4668C878" w14:textId="77777777" w:rsidR="000C6E60" w:rsidRDefault="000C6E60" w:rsidP="005E7367">
            <w:pPr>
              <w:rPr>
                <w:lang w:val="en-GB"/>
              </w:rPr>
            </w:pPr>
          </w:p>
        </w:tc>
        <w:tc>
          <w:tcPr>
            <w:tcW w:w="850" w:type="dxa"/>
          </w:tcPr>
          <w:p w14:paraId="3CDF76EA" w14:textId="77777777" w:rsidR="000C6E60" w:rsidRDefault="000C6E60" w:rsidP="005E7367">
            <w:pPr>
              <w:rPr>
                <w:lang w:val="en-GB"/>
              </w:rPr>
            </w:pPr>
          </w:p>
        </w:tc>
        <w:tc>
          <w:tcPr>
            <w:tcW w:w="2835" w:type="dxa"/>
          </w:tcPr>
          <w:p w14:paraId="63E1C83F" w14:textId="77777777" w:rsidR="000C6E60" w:rsidRDefault="000C6E60" w:rsidP="005E7367">
            <w:pPr>
              <w:rPr>
                <w:lang w:val="en-GB"/>
              </w:rPr>
            </w:pPr>
          </w:p>
        </w:tc>
      </w:tr>
    </w:tbl>
    <w:p w14:paraId="18172521" w14:textId="781D4921" w:rsidR="000C6E60" w:rsidRDefault="000C6E60" w:rsidP="000C6E60">
      <w:pPr>
        <w:rPr>
          <w:sz w:val="20"/>
          <w:lang w:val="en-GB"/>
        </w:rPr>
      </w:pPr>
    </w:p>
    <w:p w14:paraId="2566D8EC" w14:textId="0AE242A7" w:rsidR="00530A51" w:rsidRPr="00080D29" w:rsidRDefault="00530A51" w:rsidP="000C6E60">
      <w:pPr>
        <w:rPr>
          <w:b/>
          <w:lang w:val="en-GB"/>
        </w:rPr>
      </w:pPr>
      <w:r w:rsidRPr="00080D29">
        <w:rPr>
          <w:b/>
          <w:lang w:val="en-GB"/>
        </w:rPr>
        <w:t>Classification of risks</w:t>
      </w:r>
      <w:r>
        <w:rPr>
          <w:b/>
          <w:lang w:val="en-GB"/>
        </w:rPr>
        <w:t xml:space="preserve"> </w:t>
      </w:r>
    </w:p>
    <w:p w14:paraId="1D6A5F88" w14:textId="5DF5476E" w:rsidR="00530A51" w:rsidRDefault="00530A51" w:rsidP="000C6E60">
      <w:pPr>
        <w:rPr>
          <w:lang w:val="en-GB"/>
        </w:rPr>
      </w:pPr>
      <w:r>
        <w:rPr>
          <w:lang w:val="en-GB"/>
        </w:rPr>
        <w:t>Each risk is max one sentence but it needs to be clear/identifiable.</w:t>
      </w:r>
    </w:p>
    <w:p w14:paraId="66EDB3A9" w14:textId="77777777" w:rsidR="00530A51" w:rsidRDefault="00530A51" w:rsidP="000C6E60">
      <w:pPr>
        <w:rPr>
          <w:lang w:val="en-GB"/>
        </w:rPr>
      </w:pPr>
    </w:p>
    <w:p w14:paraId="3268CE8C" w14:textId="77777777" w:rsidR="00530A51" w:rsidRPr="00080D29" w:rsidRDefault="00530A51" w:rsidP="00080D29">
      <w:pPr>
        <w:ind w:left="1304"/>
        <w:rPr>
          <w:b/>
          <w:i/>
          <w:lang w:val="en-GB"/>
        </w:rPr>
      </w:pPr>
      <w:r w:rsidRPr="00080D29">
        <w:rPr>
          <w:b/>
          <w:i/>
          <w:lang w:val="en-GB"/>
        </w:rPr>
        <w:lastRenderedPageBreak/>
        <w:t>Strategic risks</w:t>
      </w:r>
    </w:p>
    <w:p w14:paraId="325867A1" w14:textId="664CFBE8" w:rsidR="00530A51" w:rsidRDefault="00530A51" w:rsidP="00080D29">
      <w:pPr>
        <w:ind w:left="1304"/>
        <w:rPr>
          <w:lang w:val="en-GB"/>
        </w:rPr>
      </w:pPr>
      <w:r>
        <w:rPr>
          <w:lang w:val="en-GB"/>
        </w:rPr>
        <w:t>Strategy of the agency, contextual factors, financial situation, legal changes, management and organisation, ethical values and principles, communication, representation, external partners.</w:t>
      </w:r>
    </w:p>
    <w:p w14:paraId="7251D5CC" w14:textId="79C88D79" w:rsidR="00530A51" w:rsidRDefault="00530A51" w:rsidP="00080D29">
      <w:pPr>
        <w:ind w:left="1304"/>
        <w:rPr>
          <w:lang w:val="en-GB"/>
        </w:rPr>
      </w:pPr>
    </w:p>
    <w:p w14:paraId="1DE85924" w14:textId="045785CA" w:rsidR="00530A51" w:rsidRPr="00080D29" w:rsidRDefault="00530A51" w:rsidP="00080D29">
      <w:pPr>
        <w:ind w:left="1304"/>
        <w:rPr>
          <w:b/>
          <w:i/>
          <w:lang w:val="en-GB"/>
        </w:rPr>
      </w:pPr>
      <w:r w:rsidRPr="00080D29">
        <w:rPr>
          <w:b/>
          <w:i/>
          <w:lang w:val="en-GB"/>
        </w:rPr>
        <w:t>Operative risks</w:t>
      </w:r>
    </w:p>
    <w:p w14:paraId="2CB45B8B" w14:textId="18BA325D" w:rsidR="00530A51" w:rsidRDefault="00530A51" w:rsidP="00080D29">
      <w:pPr>
        <w:ind w:left="1304"/>
        <w:rPr>
          <w:lang w:val="en-GB"/>
        </w:rPr>
      </w:pPr>
      <w:r>
        <w:rPr>
          <w:lang w:val="en-GB"/>
        </w:rPr>
        <w:t>Operational objectives, planning, organisational matters, implementation, personnel, processes, procurement, agreements, quality, clients, premises, tools, technology, information systems, information security.</w:t>
      </w:r>
    </w:p>
    <w:p w14:paraId="34C03A7A" w14:textId="4D903668" w:rsidR="00530A51" w:rsidRDefault="00530A51" w:rsidP="00080D29">
      <w:pPr>
        <w:ind w:left="1304"/>
        <w:rPr>
          <w:lang w:val="en-GB"/>
        </w:rPr>
      </w:pPr>
    </w:p>
    <w:p w14:paraId="308416B0" w14:textId="1EBB7F8B" w:rsidR="00530A51" w:rsidRPr="00080D29" w:rsidRDefault="00530A51" w:rsidP="00080D29">
      <w:pPr>
        <w:ind w:left="1304"/>
        <w:rPr>
          <w:b/>
          <w:i/>
          <w:lang w:val="en-GB"/>
        </w:rPr>
      </w:pPr>
      <w:r w:rsidRPr="00080D29">
        <w:rPr>
          <w:b/>
          <w:i/>
          <w:lang w:val="en-GB"/>
        </w:rPr>
        <w:t>Economic risks</w:t>
      </w:r>
    </w:p>
    <w:p w14:paraId="1A18B6E3" w14:textId="3E848D40" w:rsidR="00530A51" w:rsidRDefault="00530A51" w:rsidP="00080D29">
      <w:pPr>
        <w:ind w:left="1304"/>
        <w:rPr>
          <w:lang w:val="en-GB"/>
        </w:rPr>
      </w:pPr>
      <w:r>
        <w:rPr>
          <w:lang w:val="en-GB"/>
        </w:rPr>
        <w:t>Financing, budgeting, financial planning, utilisation of funds, property, financial responsibilities, financial reporting, financial misuse.</w:t>
      </w:r>
    </w:p>
    <w:p w14:paraId="7E2BAC7C" w14:textId="6C8501E3" w:rsidR="00530A51" w:rsidRDefault="00530A51" w:rsidP="00080D29">
      <w:pPr>
        <w:ind w:left="1304"/>
        <w:rPr>
          <w:lang w:val="en-GB"/>
        </w:rPr>
      </w:pPr>
    </w:p>
    <w:p w14:paraId="45A65095" w14:textId="006FDEBD" w:rsidR="00530A51" w:rsidRPr="00080D29" w:rsidRDefault="00530A51" w:rsidP="00080D29">
      <w:pPr>
        <w:ind w:left="1304"/>
        <w:rPr>
          <w:b/>
          <w:i/>
          <w:lang w:val="en-GB"/>
        </w:rPr>
      </w:pPr>
      <w:r w:rsidRPr="00080D29">
        <w:rPr>
          <w:b/>
          <w:i/>
          <w:lang w:val="en-GB"/>
        </w:rPr>
        <w:t xml:space="preserve">Accidents </w:t>
      </w:r>
    </w:p>
    <w:p w14:paraId="5EC0AD1C" w14:textId="72373A78" w:rsidR="00530A51" w:rsidRDefault="00530A51" w:rsidP="00080D29">
      <w:pPr>
        <w:ind w:left="1304"/>
        <w:rPr>
          <w:lang w:val="en-GB"/>
        </w:rPr>
      </w:pPr>
      <w:r>
        <w:rPr>
          <w:lang w:val="en-GB"/>
        </w:rPr>
        <w:t>The security of the premises, equipment, occupational health, occupational hazards,</w:t>
      </w:r>
      <w:r w:rsidR="00ED36D0">
        <w:rPr>
          <w:lang w:val="en-GB"/>
        </w:rPr>
        <w:t xml:space="preserve"> personal safety, travelling, climate hazards. </w:t>
      </w:r>
    </w:p>
    <w:p w14:paraId="7D294B85" w14:textId="77777777" w:rsidR="00530A51" w:rsidRDefault="00530A51" w:rsidP="000C6E60">
      <w:pPr>
        <w:rPr>
          <w:lang w:val="en-GB"/>
        </w:rPr>
      </w:pPr>
    </w:p>
    <w:p w14:paraId="271A6D5C" w14:textId="6692F278" w:rsidR="001D75B0" w:rsidRDefault="001D75B0" w:rsidP="00083DAB">
      <w:pPr>
        <w:rPr>
          <w:sz w:val="20"/>
          <w:lang w:val="en-GB"/>
        </w:rPr>
      </w:pPr>
    </w:p>
    <w:tbl>
      <w:tblPr>
        <w:tblStyle w:val="TaulukkoRuudukko"/>
        <w:tblW w:w="0" w:type="auto"/>
        <w:tblInd w:w="0" w:type="dxa"/>
        <w:tblLook w:val="04A0" w:firstRow="1" w:lastRow="0" w:firstColumn="1" w:lastColumn="0" w:noHBand="0" w:noVBand="1"/>
      </w:tblPr>
      <w:tblGrid>
        <w:gridCol w:w="2701"/>
        <w:gridCol w:w="6927"/>
      </w:tblGrid>
      <w:tr w:rsidR="0096415B" w14:paraId="4EC85633" w14:textId="77777777" w:rsidTr="0096415B">
        <w:tc>
          <w:tcPr>
            <w:tcW w:w="2701"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1EAB738" w14:textId="77777777" w:rsidR="0096415B" w:rsidRDefault="0096415B" w:rsidP="001743E4">
            <w:pPr>
              <w:rPr>
                <w:b/>
              </w:rPr>
            </w:pPr>
            <w:r>
              <w:rPr>
                <w:b/>
              </w:rPr>
              <w:t>Likelihood</w:t>
            </w:r>
          </w:p>
        </w:tc>
        <w:tc>
          <w:tcPr>
            <w:tcW w:w="6927"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483C925" w14:textId="77777777" w:rsidR="0096415B" w:rsidRDefault="0096415B" w:rsidP="001743E4">
            <w:pPr>
              <w:rPr>
                <w:b/>
              </w:rPr>
            </w:pPr>
            <w:r>
              <w:rPr>
                <w:b/>
              </w:rPr>
              <w:t>Description</w:t>
            </w:r>
          </w:p>
        </w:tc>
      </w:tr>
      <w:tr w:rsidR="0096415B" w:rsidRPr="009D29F7" w14:paraId="789398BD" w14:textId="77777777" w:rsidTr="0096415B">
        <w:tc>
          <w:tcPr>
            <w:tcW w:w="2701" w:type="dxa"/>
            <w:tcBorders>
              <w:top w:val="single" w:sz="4" w:space="0" w:color="auto"/>
              <w:left w:val="single" w:sz="4" w:space="0" w:color="auto"/>
              <w:bottom w:val="single" w:sz="4" w:space="0" w:color="auto"/>
              <w:right w:val="single" w:sz="4" w:space="0" w:color="auto"/>
            </w:tcBorders>
            <w:shd w:val="clear" w:color="auto" w:fill="92D050"/>
            <w:hideMark/>
          </w:tcPr>
          <w:p w14:paraId="769FC07C" w14:textId="77777777" w:rsidR="0096415B" w:rsidRDefault="0096415B" w:rsidP="0096415B">
            <w:pPr>
              <w:pStyle w:val="Luettelokappale"/>
              <w:numPr>
                <w:ilvl w:val="0"/>
                <w:numId w:val="1"/>
              </w:numPr>
              <w:spacing w:line="240" w:lineRule="auto"/>
            </w:pPr>
            <w:r>
              <w:t>Unlikely</w:t>
            </w:r>
          </w:p>
        </w:tc>
        <w:tc>
          <w:tcPr>
            <w:tcW w:w="6927" w:type="dxa"/>
            <w:tcBorders>
              <w:top w:val="single" w:sz="4" w:space="0" w:color="auto"/>
              <w:left w:val="single" w:sz="4" w:space="0" w:color="auto"/>
              <w:bottom w:val="single" w:sz="4" w:space="0" w:color="auto"/>
              <w:right w:val="single" w:sz="4" w:space="0" w:color="auto"/>
            </w:tcBorders>
            <w:hideMark/>
          </w:tcPr>
          <w:p w14:paraId="69A84CB5" w14:textId="77777777" w:rsidR="0096415B" w:rsidRPr="009D29F7" w:rsidRDefault="0096415B" w:rsidP="001743E4">
            <w:pPr>
              <w:pStyle w:val="Luettelokappale"/>
              <w:spacing w:line="240" w:lineRule="auto"/>
              <w:ind w:left="0"/>
            </w:pPr>
            <w:r w:rsidRPr="009D29F7">
              <w:t>Risk materialises only during exceptional circumstances. Usually does not happen at all.</w:t>
            </w:r>
          </w:p>
        </w:tc>
      </w:tr>
      <w:tr w:rsidR="0096415B" w:rsidRPr="009D29F7" w14:paraId="74BB1015" w14:textId="77777777" w:rsidTr="0096415B">
        <w:tc>
          <w:tcPr>
            <w:tcW w:w="2701" w:type="dxa"/>
            <w:tcBorders>
              <w:top w:val="single" w:sz="4" w:space="0" w:color="auto"/>
              <w:left w:val="single" w:sz="4" w:space="0" w:color="auto"/>
              <w:bottom w:val="single" w:sz="4" w:space="0" w:color="auto"/>
              <w:right w:val="single" w:sz="4" w:space="0" w:color="auto"/>
            </w:tcBorders>
            <w:shd w:val="clear" w:color="auto" w:fill="FFFF00"/>
            <w:hideMark/>
          </w:tcPr>
          <w:p w14:paraId="51577475" w14:textId="77777777" w:rsidR="0096415B" w:rsidRDefault="0096415B" w:rsidP="0096415B">
            <w:pPr>
              <w:pStyle w:val="Luettelokappale"/>
              <w:numPr>
                <w:ilvl w:val="0"/>
                <w:numId w:val="1"/>
              </w:numPr>
              <w:spacing w:line="240" w:lineRule="auto"/>
            </w:pPr>
            <w:r>
              <w:t>Possible</w:t>
            </w:r>
          </w:p>
        </w:tc>
        <w:tc>
          <w:tcPr>
            <w:tcW w:w="6927" w:type="dxa"/>
            <w:tcBorders>
              <w:top w:val="single" w:sz="4" w:space="0" w:color="auto"/>
              <w:left w:val="single" w:sz="4" w:space="0" w:color="auto"/>
              <w:bottom w:val="single" w:sz="4" w:space="0" w:color="auto"/>
              <w:right w:val="single" w:sz="4" w:space="0" w:color="auto"/>
            </w:tcBorders>
            <w:hideMark/>
          </w:tcPr>
          <w:p w14:paraId="231B98A1" w14:textId="77777777" w:rsidR="0096415B" w:rsidRPr="009D29F7" w:rsidRDefault="0096415B" w:rsidP="001743E4">
            <w:r w:rsidRPr="009D29F7">
              <w:t xml:space="preserve">Risk materialises sometimes. Similar cases </w:t>
            </w:r>
            <w:r>
              <w:t xml:space="preserve">have </w:t>
            </w:r>
            <w:r w:rsidRPr="009D29F7">
              <w:t xml:space="preserve">taken place in this project context or in similar circumstances elsewhere. </w:t>
            </w:r>
          </w:p>
        </w:tc>
      </w:tr>
      <w:tr w:rsidR="0096415B" w:rsidRPr="009D29F7" w14:paraId="652A8A72" w14:textId="77777777" w:rsidTr="0096415B">
        <w:tc>
          <w:tcPr>
            <w:tcW w:w="2701" w:type="dxa"/>
            <w:tcBorders>
              <w:top w:val="single" w:sz="4" w:space="0" w:color="auto"/>
              <w:left w:val="single" w:sz="4" w:space="0" w:color="auto"/>
              <w:bottom w:val="single" w:sz="4" w:space="0" w:color="auto"/>
              <w:right w:val="single" w:sz="4" w:space="0" w:color="auto"/>
            </w:tcBorders>
            <w:shd w:val="clear" w:color="auto" w:fill="FFC000"/>
            <w:hideMark/>
          </w:tcPr>
          <w:p w14:paraId="4764ED4A" w14:textId="77777777" w:rsidR="0096415B" w:rsidRDefault="0096415B" w:rsidP="0096415B">
            <w:pPr>
              <w:pStyle w:val="Luettelokappale"/>
              <w:numPr>
                <w:ilvl w:val="0"/>
                <w:numId w:val="1"/>
              </w:numPr>
              <w:spacing w:line="240" w:lineRule="auto"/>
            </w:pPr>
            <w:r>
              <w:t>Likely</w:t>
            </w:r>
          </w:p>
        </w:tc>
        <w:tc>
          <w:tcPr>
            <w:tcW w:w="6927" w:type="dxa"/>
            <w:tcBorders>
              <w:top w:val="single" w:sz="4" w:space="0" w:color="auto"/>
              <w:left w:val="single" w:sz="4" w:space="0" w:color="auto"/>
              <w:bottom w:val="single" w:sz="4" w:space="0" w:color="auto"/>
              <w:right w:val="single" w:sz="4" w:space="0" w:color="auto"/>
            </w:tcBorders>
            <w:hideMark/>
          </w:tcPr>
          <w:p w14:paraId="05F00CDF" w14:textId="77777777" w:rsidR="0096415B" w:rsidRPr="009D29F7" w:rsidRDefault="0096415B" w:rsidP="001743E4">
            <w:r w:rsidRPr="009D29F7">
              <w:t xml:space="preserve">Risk materialises often and likely to happen in projects with similar profile. </w:t>
            </w:r>
          </w:p>
        </w:tc>
      </w:tr>
      <w:tr w:rsidR="0096415B" w:rsidRPr="009D29F7" w14:paraId="0F39033C" w14:textId="77777777" w:rsidTr="0096415B">
        <w:tc>
          <w:tcPr>
            <w:tcW w:w="2701" w:type="dxa"/>
            <w:tcBorders>
              <w:top w:val="single" w:sz="4" w:space="0" w:color="auto"/>
              <w:left w:val="single" w:sz="4" w:space="0" w:color="auto"/>
              <w:bottom w:val="single" w:sz="4" w:space="0" w:color="auto"/>
              <w:right w:val="single" w:sz="4" w:space="0" w:color="auto"/>
            </w:tcBorders>
            <w:shd w:val="clear" w:color="auto" w:fill="FF0000"/>
            <w:hideMark/>
          </w:tcPr>
          <w:p w14:paraId="2C0E238A" w14:textId="77777777" w:rsidR="0096415B" w:rsidRDefault="0096415B" w:rsidP="0096415B">
            <w:pPr>
              <w:pStyle w:val="Luettelokappale"/>
              <w:numPr>
                <w:ilvl w:val="0"/>
                <w:numId w:val="1"/>
              </w:numPr>
              <w:spacing w:line="240" w:lineRule="auto"/>
            </w:pPr>
            <w:r>
              <w:t>Very likely, definite</w:t>
            </w:r>
          </w:p>
        </w:tc>
        <w:tc>
          <w:tcPr>
            <w:tcW w:w="6927" w:type="dxa"/>
            <w:tcBorders>
              <w:top w:val="single" w:sz="4" w:space="0" w:color="auto"/>
              <w:left w:val="single" w:sz="4" w:space="0" w:color="auto"/>
              <w:bottom w:val="single" w:sz="4" w:space="0" w:color="auto"/>
              <w:right w:val="single" w:sz="4" w:space="0" w:color="auto"/>
            </w:tcBorders>
            <w:hideMark/>
          </w:tcPr>
          <w:p w14:paraId="35761CBB" w14:textId="77777777" w:rsidR="0096415B" w:rsidRPr="009D29F7" w:rsidRDefault="0096415B" w:rsidP="001743E4">
            <w:r w:rsidRPr="009D29F7">
              <w:t>Significant likelihood that the ris</w:t>
            </w:r>
            <w:r>
              <w:t>k materializes in this project.</w:t>
            </w:r>
          </w:p>
        </w:tc>
      </w:tr>
    </w:tbl>
    <w:p w14:paraId="193DCB59" w14:textId="77777777" w:rsidR="0096415B" w:rsidRPr="009D29F7" w:rsidRDefault="0096415B" w:rsidP="0096415B"/>
    <w:tbl>
      <w:tblPr>
        <w:tblStyle w:val="TaulukkoRuudukko"/>
        <w:tblW w:w="0" w:type="auto"/>
        <w:tblInd w:w="0" w:type="dxa"/>
        <w:tblLook w:val="04A0" w:firstRow="1" w:lastRow="0" w:firstColumn="1" w:lastColumn="0" w:noHBand="0" w:noVBand="1"/>
      </w:tblPr>
      <w:tblGrid>
        <w:gridCol w:w="2740"/>
        <w:gridCol w:w="6888"/>
      </w:tblGrid>
      <w:tr w:rsidR="0096415B" w14:paraId="79C3AD6D" w14:textId="77777777" w:rsidTr="001743E4">
        <w:tc>
          <w:tcPr>
            <w:tcW w:w="325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2AED1CC" w14:textId="77777777" w:rsidR="0096415B" w:rsidRPr="006F1446" w:rsidRDefault="0096415B" w:rsidP="001743E4">
            <w:pPr>
              <w:rPr>
                <w:b/>
              </w:rPr>
            </w:pPr>
            <w:r w:rsidRPr="006F1446">
              <w:rPr>
                <w:b/>
              </w:rPr>
              <w:t>Impact</w:t>
            </w:r>
          </w:p>
        </w:tc>
        <w:tc>
          <w:tcPr>
            <w:tcW w:w="9694"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7B36F5A" w14:textId="77777777" w:rsidR="0096415B" w:rsidRPr="006F1446" w:rsidRDefault="0096415B" w:rsidP="001743E4">
            <w:pPr>
              <w:rPr>
                <w:b/>
              </w:rPr>
            </w:pPr>
            <w:r w:rsidRPr="006F1446">
              <w:rPr>
                <w:b/>
              </w:rPr>
              <w:t>Description</w:t>
            </w:r>
          </w:p>
        </w:tc>
      </w:tr>
      <w:tr w:rsidR="0096415B" w:rsidRPr="009D29F7" w14:paraId="66E39D8F" w14:textId="77777777" w:rsidTr="001743E4">
        <w:tc>
          <w:tcPr>
            <w:tcW w:w="3256" w:type="dxa"/>
            <w:tcBorders>
              <w:top w:val="single" w:sz="4" w:space="0" w:color="auto"/>
              <w:left w:val="single" w:sz="4" w:space="0" w:color="auto"/>
              <w:bottom w:val="single" w:sz="4" w:space="0" w:color="auto"/>
              <w:right w:val="single" w:sz="4" w:space="0" w:color="auto"/>
            </w:tcBorders>
            <w:shd w:val="clear" w:color="auto" w:fill="92D050"/>
            <w:hideMark/>
          </w:tcPr>
          <w:p w14:paraId="62E137B7" w14:textId="77777777" w:rsidR="0096415B" w:rsidRDefault="0096415B" w:rsidP="0096415B">
            <w:pPr>
              <w:pStyle w:val="Luettelokappale"/>
              <w:numPr>
                <w:ilvl w:val="0"/>
                <w:numId w:val="2"/>
              </w:numPr>
              <w:spacing w:line="240" w:lineRule="auto"/>
            </w:pPr>
            <w:r>
              <w:t>Very limited</w:t>
            </w:r>
          </w:p>
        </w:tc>
        <w:tc>
          <w:tcPr>
            <w:tcW w:w="9694" w:type="dxa"/>
            <w:tcBorders>
              <w:top w:val="single" w:sz="4" w:space="0" w:color="auto"/>
              <w:left w:val="single" w:sz="4" w:space="0" w:color="auto"/>
              <w:bottom w:val="single" w:sz="4" w:space="0" w:color="auto"/>
              <w:right w:val="single" w:sz="4" w:space="0" w:color="auto"/>
            </w:tcBorders>
            <w:hideMark/>
          </w:tcPr>
          <w:p w14:paraId="752350E7" w14:textId="77777777" w:rsidR="0096415B" w:rsidRPr="00CA7767" w:rsidRDefault="0096415B" w:rsidP="001743E4">
            <w:r w:rsidRPr="009D29F7">
              <w:t xml:space="preserve">If risk materialises, it shall not have any signficant impact on the  impact/outcomes of the project. </w:t>
            </w:r>
          </w:p>
        </w:tc>
      </w:tr>
      <w:tr w:rsidR="0096415B" w:rsidRPr="009D29F7" w14:paraId="33E0712D" w14:textId="77777777" w:rsidTr="001743E4">
        <w:tc>
          <w:tcPr>
            <w:tcW w:w="3256" w:type="dxa"/>
            <w:tcBorders>
              <w:top w:val="single" w:sz="4" w:space="0" w:color="auto"/>
              <w:left w:val="single" w:sz="4" w:space="0" w:color="auto"/>
              <w:bottom w:val="single" w:sz="4" w:space="0" w:color="auto"/>
              <w:right w:val="single" w:sz="4" w:space="0" w:color="auto"/>
            </w:tcBorders>
            <w:shd w:val="clear" w:color="auto" w:fill="FFFF00"/>
            <w:hideMark/>
          </w:tcPr>
          <w:p w14:paraId="452069AA" w14:textId="77777777" w:rsidR="0096415B" w:rsidRDefault="0096415B" w:rsidP="0096415B">
            <w:pPr>
              <w:pStyle w:val="Luettelokappale"/>
              <w:numPr>
                <w:ilvl w:val="0"/>
                <w:numId w:val="2"/>
              </w:numPr>
              <w:spacing w:line="240" w:lineRule="auto"/>
            </w:pPr>
            <w:r>
              <w:t>Limited</w:t>
            </w:r>
          </w:p>
        </w:tc>
        <w:tc>
          <w:tcPr>
            <w:tcW w:w="9694" w:type="dxa"/>
            <w:tcBorders>
              <w:top w:val="single" w:sz="4" w:space="0" w:color="auto"/>
              <w:left w:val="single" w:sz="4" w:space="0" w:color="auto"/>
              <w:bottom w:val="single" w:sz="4" w:space="0" w:color="auto"/>
              <w:right w:val="single" w:sz="4" w:space="0" w:color="auto"/>
            </w:tcBorders>
            <w:hideMark/>
          </w:tcPr>
          <w:p w14:paraId="07827C1F" w14:textId="77777777" w:rsidR="0096415B" w:rsidRPr="009D29F7" w:rsidRDefault="0096415B" w:rsidP="001743E4">
            <w:r w:rsidRPr="009D29F7">
              <w:t xml:space="preserve">If risk materialises, it shall </w:t>
            </w:r>
            <w:r>
              <w:t>have minor</w:t>
            </w:r>
            <w:r w:rsidRPr="009D29F7">
              <w:t xml:space="preserve"> impact on the  impact/outcomes of the project.</w:t>
            </w:r>
          </w:p>
        </w:tc>
      </w:tr>
      <w:tr w:rsidR="0096415B" w14:paraId="2F85DCF4" w14:textId="77777777" w:rsidTr="001743E4">
        <w:tc>
          <w:tcPr>
            <w:tcW w:w="3256" w:type="dxa"/>
            <w:tcBorders>
              <w:top w:val="single" w:sz="4" w:space="0" w:color="auto"/>
              <w:left w:val="single" w:sz="4" w:space="0" w:color="auto"/>
              <w:bottom w:val="single" w:sz="4" w:space="0" w:color="auto"/>
              <w:right w:val="single" w:sz="4" w:space="0" w:color="auto"/>
            </w:tcBorders>
            <w:shd w:val="clear" w:color="auto" w:fill="FFC000"/>
            <w:hideMark/>
          </w:tcPr>
          <w:p w14:paraId="4462A2DD" w14:textId="77777777" w:rsidR="0096415B" w:rsidRDefault="0096415B" w:rsidP="0096415B">
            <w:pPr>
              <w:pStyle w:val="Luettelokappale"/>
              <w:numPr>
                <w:ilvl w:val="0"/>
                <w:numId w:val="2"/>
              </w:numPr>
              <w:spacing w:line="240" w:lineRule="auto"/>
            </w:pPr>
            <w:r>
              <w:t>Significant</w:t>
            </w:r>
          </w:p>
        </w:tc>
        <w:tc>
          <w:tcPr>
            <w:tcW w:w="9694" w:type="dxa"/>
            <w:tcBorders>
              <w:top w:val="single" w:sz="4" w:space="0" w:color="auto"/>
              <w:left w:val="single" w:sz="4" w:space="0" w:color="auto"/>
              <w:bottom w:val="single" w:sz="4" w:space="0" w:color="auto"/>
              <w:right w:val="single" w:sz="4" w:space="0" w:color="auto"/>
            </w:tcBorders>
            <w:hideMark/>
          </w:tcPr>
          <w:p w14:paraId="170ED81F" w14:textId="77777777" w:rsidR="0096415B" w:rsidRPr="00CA7767" w:rsidRDefault="0096415B" w:rsidP="001743E4">
            <w:r w:rsidRPr="006F1446">
              <w:t xml:space="preserve">If risk materialises, it shall have minor impact on the schedule and, ultimately, results orientation of  the project. </w:t>
            </w:r>
            <w:r w:rsidRPr="00CA7767">
              <w:t xml:space="preserve">It may cause major harm or financial costs. It may create problems for personal safety or property. It may cause reputational harm for the project implementing organisation or the MFA. </w:t>
            </w:r>
          </w:p>
        </w:tc>
      </w:tr>
      <w:tr w:rsidR="0096415B" w14:paraId="503C0858" w14:textId="77777777" w:rsidTr="001743E4">
        <w:tc>
          <w:tcPr>
            <w:tcW w:w="3256" w:type="dxa"/>
            <w:tcBorders>
              <w:top w:val="single" w:sz="4" w:space="0" w:color="auto"/>
              <w:left w:val="single" w:sz="4" w:space="0" w:color="auto"/>
              <w:bottom w:val="single" w:sz="4" w:space="0" w:color="auto"/>
              <w:right w:val="single" w:sz="4" w:space="0" w:color="auto"/>
            </w:tcBorders>
            <w:shd w:val="clear" w:color="auto" w:fill="FF0000"/>
            <w:hideMark/>
          </w:tcPr>
          <w:p w14:paraId="3D7A3F41" w14:textId="77777777" w:rsidR="0096415B" w:rsidRDefault="0096415B" w:rsidP="0096415B">
            <w:pPr>
              <w:pStyle w:val="Luettelokappale"/>
              <w:numPr>
                <w:ilvl w:val="0"/>
                <w:numId w:val="2"/>
              </w:numPr>
              <w:spacing w:line="240" w:lineRule="auto"/>
            </w:pPr>
            <w:r>
              <w:t>Critical</w:t>
            </w:r>
          </w:p>
        </w:tc>
        <w:tc>
          <w:tcPr>
            <w:tcW w:w="9694" w:type="dxa"/>
            <w:tcBorders>
              <w:top w:val="single" w:sz="4" w:space="0" w:color="auto"/>
              <w:left w:val="single" w:sz="4" w:space="0" w:color="auto"/>
              <w:bottom w:val="single" w:sz="4" w:space="0" w:color="auto"/>
              <w:right w:val="single" w:sz="4" w:space="0" w:color="auto"/>
            </w:tcBorders>
            <w:hideMark/>
          </w:tcPr>
          <w:p w14:paraId="15D96673" w14:textId="77777777" w:rsidR="0096415B" w:rsidRPr="006F1446" w:rsidRDefault="0096415B" w:rsidP="001743E4">
            <w:r w:rsidRPr="006F1446">
              <w:t xml:space="preserve">If risk materialises, it </w:t>
            </w:r>
            <w:r>
              <w:t>will</w:t>
            </w:r>
            <w:r w:rsidRPr="006F1446">
              <w:t xml:space="preserve"> hinder finalising the project and/or reaching the impact/outcomes of the project. It </w:t>
            </w:r>
            <w:r>
              <w:t>shall</w:t>
            </w:r>
            <w:r w:rsidRPr="006F1446">
              <w:t xml:space="preserve"> cause major harm or financial cost.</w:t>
            </w:r>
            <w:r>
              <w:t xml:space="preserve"> Or i</w:t>
            </w:r>
            <w:r w:rsidRPr="006F1446">
              <w:t xml:space="preserve">t </w:t>
            </w:r>
            <w:r>
              <w:t>is</w:t>
            </w:r>
            <w:r w:rsidRPr="006F1446">
              <w:t xml:space="preserve"> likely to have significant  personal, property or reputational impact which have</w:t>
            </w:r>
            <w:r>
              <w:t xml:space="preserve"> societal</w:t>
            </w:r>
            <w:r w:rsidRPr="006F1446">
              <w:t xml:space="preserve"> impact beyond the project </w:t>
            </w:r>
            <w:r>
              <w:t>context</w:t>
            </w:r>
            <w:r w:rsidRPr="006F1446">
              <w:t xml:space="preserve">. </w:t>
            </w:r>
          </w:p>
        </w:tc>
      </w:tr>
    </w:tbl>
    <w:p w14:paraId="2A18E526" w14:textId="77777777" w:rsidR="0096415B" w:rsidRPr="006F1446" w:rsidRDefault="0096415B" w:rsidP="0096415B"/>
    <w:p w14:paraId="5D7B5E3A" w14:textId="312DD469" w:rsidR="00DE5BD0" w:rsidRDefault="00DE5BD0" w:rsidP="00083DAB">
      <w:pPr>
        <w:rPr>
          <w:sz w:val="20"/>
          <w:lang w:val="en-GB"/>
        </w:rPr>
      </w:pPr>
    </w:p>
    <w:p w14:paraId="004EE2FC" w14:textId="5F085DC3" w:rsidR="001D75B0" w:rsidRPr="00DE5BD0" w:rsidRDefault="001D75B0" w:rsidP="00083DAB">
      <w:pPr>
        <w:rPr>
          <w:b/>
          <w:i/>
          <w:sz w:val="20"/>
          <w:lang w:val="en-GB"/>
        </w:rPr>
      </w:pPr>
      <w:r w:rsidRPr="00DE5BD0">
        <w:rPr>
          <w:b/>
          <w:i/>
          <w:sz w:val="20"/>
          <w:lang w:val="en-GB"/>
        </w:rPr>
        <w:lastRenderedPageBreak/>
        <w:t xml:space="preserve">Likelihood </w:t>
      </w:r>
      <w:r w:rsidR="00ED36D0">
        <w:rPr>
          <w:b/>
          <w:i/>
          <w:sz w:val="20"/>
          <w:lang w:val="en-GB"/>
        </w:rPr>
        <w:t xml:space="preserve">multiplied with </w:t>
      </w:r>
      <w:r w:rsidRPr="00DE5BD0">
        <w:rPr>
          <w:b/>
          <w:i/>
          <w:sz w:val="20"/>
          <w:lang w:val="en-GB"/>
        </w:rPr>
        <w:t xml:space="preserve"> Impact = level of Risk. </w:t>
      </w:r>
      <w:r w:rsidR="00ED36D0">
        <w:rPr>
          <w:b/>
          <w:i/>
          <w:sz w:val="20"/>
          <w:lang w:val="en-GB"/>
        </w:rPr>
        <w:t>T</w:t>
      </w:r>
    </w:p>
    <w:p w14:paraId="0F9D69F9" w14:textId="77777777" w:rsidR="001D75B0" w:rsidRDefault="001D75B0" w:rsidP="00083DAB">
      <w:pPr>
        <w:rPr>
          <w:sz w:val="20"/>
          <w:lang w:val="en-GB"/>
        </w:rPr>
      </w:pPr>
    </w:p>
    <w:p w14:paraId="704012BE" w14:textId="039CA5CD" w:rsidR="001D75B0" w:rsidRPr="001D75B0" w:rsidRDefault="001D75B0" w:rsidP="00083DAB">
      <w:pPr>
        <w:rPr>
          <w:b/>
          <w:sz w:val="20"/>
          <w:lang w:val="en-GB"/>
        </w:rPr>
      </w:pPr>
      <w:r w:rsidRPr="001D75B0">
        <w:rPr>
          <w:b/>
          <w:sz w:val="20"/>
          <w:lang w:val="en-GB"/>
        </w:rPr>
        <w:t>Instructions</w:t>
      </w:r>
    </w:p>
    <w:p w14:paraId="6D0A8A0D" w14:textId="3BE2360B" w:rsidR="00083DAB" w:rsidRDefault="00083DAB" w:rsidP="00083DAB">
      <w:pPr>
        <w:rPr>
          <w:sz w:val="20"/>
          <w:lang w:val="en-GB"/>
        </w:rPr>
      </w:pPr>
      <w:r>
        <w:rPr>
          <w:sz w:val="20"/>
          <w:lang w:val="en-GB"/>
        </w:rPr>
        <w:t>The project document is expected to include a risk management table at project level.  The risks relate to the project context and they do not need to have any link to the programme level risk matrix.</w:t>
      </w:r>
    </w:p>
    <w:p w14:paraId="485F0989" w14:textId="77777777" w:rsidR="00083DAB" w:rsidRDefault="00083DAB" w:rsidP="00083DAB">
      <w:pPr>
        <w:rPr>
          <w:sz w:val="20"/>
          <w:lang w:val="en-GB"/>
        </w:rPr>
      </w:pPr>
    </w:p>
    <w:p w14:paraId="00FDAD82" w14:textId="77777777" w:rsidR="00083DAB" w:rsidRPr="00DE5BD0" w:rsidRDefault="00083DAB" w:rsidP="00083DAB">
      <w:pPr>
        <w:rPr>
          <w:b/>
          <w:i/>
          <w:sz w:val="20"/>
          <w:lang w:val="en-GB"/>
        </w:rPr>
      </w:pPr>
      <w:r w:rsidRPr="00DE5BD0">
        <w:rPr>
          <w:b/>
          <w:i/>
          <w:sz w:val="20"/>
          <w:lang w:val="en-GB"/>
        </w:rPr>
        <w:t>Risk management table: an overview</w:t>
      </w:r>
    </w:p>
    <w:p w14:paraId="1EF5F473" w14:textId="77777777" w:rsidR="00083DAB" w:rsidRDefault="00083DAB" w:rsidP="00083DAB">
      <w:pPr>
        <w:rPr>
          <w:sz w:val="20"/>
          <w:lang w:val="en-GB"/>
        </w:rPr>
      </w:pPr>
      <w:r>
        <w:rPr>
          <w:sz w:val="20"/>
          <w:lang w:val="en-GB"/>
        </w:rPr>
        <w:t xml:space="preserve">Risk management table includes risks defined in clear and straightforward manner: one sentence per risk. For the sake of ensuring adequate coverage as well as the readability of risk table, risks are categories under four headings (e.g. strategic risks). It is important to include all identified risks, even if they do not easily fall easily under the four headings. </w:t>
      </w:r>
    </w:p>
    <w:p w14:paraId="5CAF974D" w14:textId="77777777" w:rsidR="00083DAB" w:rsidRDefault="00083DAB" w:rsidP="00083DAB">
      <w:pPr>
        <w:rPr>
          <w:sz w:val="20"/>
          <w:lang w:val="en-GB"/>
        </w:rPr>
      </w:pPr>
      <w:r>
        <w:rPr>
          <w:sz w:val="20"/>
          <w:lang w:val="en-GB"/>
        </w:rPr>
        <w:t xml:space="preserve">Risks are valued in terms of their livelihood and impact. For both criteria, number 1-4 is given, with number 4 as highest. Likelihood x Impact = Level of Risk. Level of Risk is a number between 2-16. (if the score would be 1 x 1 = 1, the risk need not be included in the table). Based on the content of risk and the Level of Risk, mitigating actions are located. </w:t>
      </w:r>
    </w:p>
    <w:p w14:paraId="574C3ACD" w14:textId="77777777" w:rsidR="00083DAB" w:rsidRDefault="00083DAB" w:rsidP="00083DAB">
      <w:pPr>
        <w:rPr>
          <w:sz w:val="20"/>
          <w:lang w:val="en-GB"/>
        </w:rPr>
      </w:pPr>
      <w:r>
        <w:rPr>
          <w:sz w:val="20"/>
          <w:lang w:val="en-GB"/>
        </w:rPr>
        <w:t xml:space="preserve">The assessment of the risk is always subjective and different persons within the project team may have different views. It is useful to listen to various views and create a joint understanding on the risks and the mitigating actions. </w:t>
      </w:r>
    </w:p>
    <w:p w14:paraId="2278BA1E" w14:textId="77777777" w:rsidR="00083DAB" w:rsidRDefault="00083DAB" w:rsidP="00083DAB">
      <w:pPr>
        <w:rPr>
          <w:sz w:val="20"/>
          <w:lang w:val="en-GB"/>
        </w:rPr>
      </w:pPr>
      <w:r>
        <w:rPr>
          <w:sz w:val="20"/>
          <w:lang w:val="en-GB"/>
        </w:rPr>
        <w:t>Risk management table is used slightly differently during project planning and project implementation.</w:t>
      </w:r>
    </w:p>
    <w:p w14:paraId="0C88DD1B" w14:textId="77777777" w:rsidR="00083DAB" w:rsidRDefault="00083DAB" w:rsidP="00083DAB">
      <w:pPr>
        <w:rPr>
          <w:sz w:val="20"/>
          <w:lang w:val="en-GB"/>
        </w:rPr>
      </w:pPr>
    </w:p>
    <w:p w14:paraId="7996FDDE" w14:textId="77777777" w:rsidR="00083DAB" w:rsidRPr="0096415B" w:rsidRDefault="00083DAB" w:rsidP="00083DAB">
      <w:pPr>
        <w:rPr>
          <w:b/>
          <w:i/>
          <w:sz w:val="20"/>
          <w:lang w:val="en-GB"/>
        </w:rPr>
      </w:pPr>
      <w:r w:rsidRPr="0096415B">
        <w:rPr>
          <w:b/>
          <w:i/>
          <w:sz w:val="20"/>
          <w:lang w:val="en-GB"/>
        </w:rPr>
        <w:t>Project planning: risk management table in the Project Document</w:t>
      </w:r>
    </w:p>
    <w:p w14:paraId="30961C2B" w14:textId="77777777" w:rsidR="00083DAB" w:rsidRDefault="00083DAB" w:rsidP="00083DAB">
      <w:pPr>
        <w:rPr>
          <w:sz w:val="20"/>
          <w:lang w:val="en-GB"/>
        </w:rPr>
      </w:pPr>
      <w:r>
        <w:rPr>
          <w:sz w:val="20"/>
          <w:lang w:val="en-GB"/>
        </w:rPr>
        <w:t>The Project Document is expected to include a Risk Management Table (within the text or as a separate annex). The idea is very simple: during project planning potential risks are analysed and the critical risks are located. The project concept is then updated so that the most critical risks can be avoided. In other words, risk management table is produced gradually during the iterative planning process (i.e. iterative changes between expected results, management and financial arrangements and likely risks) until the most critical risks are eliminated. The final version of risk management table is included in the PD.</w:t>
      </w:r>
    </w:p>
    <w:p w14:paraId="09C37477" w14:textId="77777777" w:rsidR="00083DAB" w:rsidRDefault="00083DAB" w:rsidP="00083DAB">
      <w:pPr>
        <w:rPr>
          <w:sz w:val="20"/>
          <w:lang w:val="en-GB"/>
        </w:rPr>
      </w:pPr>
      <w:r>
        <w:rPr>
          <w:sz w:val="20"/>
          <w:lang w:val="en-GB"/>
        </w:rPr>
        <w:t>The final Risk Management Table of the PD includes only the residual – identified risks which cannot be avoided but can be managed somehow during the project implementation.  They are risks worth tolerating.</w:t>
      </w:r>
    </w:p>
    <w:p w14:paraId="2A57C0B7" w14:textId="77777777" w:rsidR="00083DAB" w:rsidRDefault="00083DAB" w:rsidP="00083DAB">
      <w:pPr>
        <w:rPr>
          <w:sz w:val="20"/>
          <w:lang w:val="en-GB"/>
        </w:rPr>
      </w:pPr>
    </w:p>
    <w:p w14:paraId="0388EAE6" w14:textId="77777777" w:rsidR="00083DAB" w:rsidRPr="0096415B" w:rsidRDefault="00083DAB" w:rsidP="00083DAB">
      <w:pPr>
        <w:rPr>
          <w:b/>
          <w:i/>
          <w:sz w:val="20"/>
          <w:lang w:val="en-GB"/>
        </w:rPr>
      </w:pPr>
      <w:r w:rsidRPr="0096415B">
        <w:rPr>
          <w:b/>
          <w:i/>
          <w:sz w:val="20"/>
          <w:lang w:val="en-GB"/>
        </w:rPr>
        <w:t>Project implementation: risk management table in the annual reporting</w:t>
      </w:r>
    </w:p>
    <w:p w14:paraId="36A838CC" w14:textId="77777777" w:rsidR="00083DAB" w:rsidRDefault="00083DAB" w:rsidP="00083DAB">
      <w:pPr>
        <w:rPr>
          <w:sz w:val="20"/>
          <w:lang w:val="en-GB"/>
        </w:rPr>
      </w:pPr>
      <w:r>
        <w:rPr>
          <w:sz w:val="20"/>
          <w:lang w:val="en-GB"/>
        </w:rPr>
        <w:t xml:space="preserve">Risk management table is updated annually. New risk items can be added and unnecessary (i.e. very low score) items can be removed. </w:t>
      </w:r>
    </w:p>
    <w:p w14:paraId="6E97A945" w14:textId="77777777" w:rsidR="00083DAB" w:rsidRDefault="00083DAB" w:rsidP="00083DAB">
      <w:pPr>
        <w:rPr>
          <w:sz w:val="20"/>
          <w:lang w:val="en-GB"/>
        </w:rPr>
      </w:pPr>
      <w:r>
        <w:rPr>
          <w:sz w:val="20"/>
          <w:lang w:val="en-GB"/>
        </w:rPr>
        <w:t xml:space="preserve">It is important to update annually the risk assessment for each risk. If the updated Level of Risk - for any identified risk - scores  anywhere between 9-16, the risk can be perceived as </w:t>
      </w:r>
      <w:r w:rsidRPr="00E811A9">
        <w:rPr>
          <w:b/>
          <w:i/>
          <w:sz w:val="20"/>
          <w:lang w:val="en-GB"/>
        </w:rPr>
        <w:t>critical risk</w:t>
      </w:r>
      <w:r>
        <w:rPr>
          <w:sz w:val="20"/>
          <w:lang w:val="en-GB"/>
        </w:rPr>
        <w:t xml:space="preserve"> for the project results. Usually it requires immediate action and constant monitoring. </w:t>
      </w:r>
    </w:p>
    <w:p w14:paraId="4B45C0FD" w14:textId="77777777" w:rsidR="00083DAB" w:rsidRDefault="00083DAB" w:rsidP="00083DAB">
      <w:pPr>
        <w:rPr>
          <w:sz w:val="20"/>
          <w:lang w:val="en-GB"/>
        </w:rPr>
      </w:pPr>
      <w:r>
        <w:rPr>
          <w:sz w:val="20"/>
          <w:lang w:val="en-GB"/>
        </w:rPr>
        <w:t xml:space="preserve">In other words, risk management table is not just a writing exercise. It is expected that it is used to identify emerging or already realised critical risk. ICI project management regulations give possibility for the project leaders, jointly with Project Board, the address any critical risk through adjustments in the project layout. </w:t>
      </w:r>
    </w:p>
    <w:sectPr w:rsidR="00083DA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729"/>
    <w:multiLevelType w:val="hybridMultilevel"/>
    <w:tmpl w:val="1BF4E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3A7E38"/>
    <w:multiLevelType w:val="hybridMultilevel"/>
    <w:tmpl w:val="1BF4E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i-FI" w:vendorID="64" w:dllVersion="0" w:nlCheck="1" w:checkStyle="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DD"/>
    <w:rsid w:val="00021BBC"/>
    <w:rsid w:val="00080D29"/>
    <w:rsid w:val="00083DAB"/>
    <w:rsid w:val="000C6E60"/>
    <w:rsid w:val="001D75B0"/>
    <w:rsid w:val="00252232"/>
    <w:rsid w:val="00341978"/>
    <w:rsid w:val="00530A51"/>
    <w:rsid w:val="00631FD6"/>
    <w:rsid w:val="006416DD"/>
    <w:rsid w:val="00641708"/>
    <w:rsid w:val="00643FF1"/>
    <w:rsid w:val="008438A7"/>
    <w:rsid w:val="008538DC"/>
    <w:rsid w:val="0096415B"/>
    <w:rsid w:val="00C67A1F"/>
    <w:rsid w:val="00DE5BD0"/>
    <w:rsid w:val="00ED36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A7E5"/>
  <w15:chartTrackingRefBased/>
  <w15:docId w15:val="{48CF70D4-3428-409A-A026-A18C2C1D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416DD"/>
    <w:pPr>
      <w:spacing w:line="256" w:lineRule="auto"/>
    </w:pPr>
    <w:rPr>
      <w:lang w:val="en-US"/>
    </w:rPr>
  </w:style>
  <w:style w:type="paragraph" w:styleId="Otsikko2">
    <w:name w:val="heading 2"/>
    <w:basedOn w:val="Normaali"/>
    <w:next w:val="Normaali"/>
    <w:link w:val="Otsikko2Char"/>
    <w:uiPriority w:val="9"/>
    <w:semiHidden/>
    <w:unhideWhenUsed/>
    <w:qFormat/>
    <w:rsid w:val="006416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semiHidden/>
    <w:unhideWhenUsed/>
    <w:qFormat/>
    <w:rsid w:val="006416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semiHidden/>
    <w:rsid w:val="006416DD"/>
    <w:rPr>
      <w:rFonts w:asciiTheme="majorHAnsi" w:eastAsiaTheme="majorEastAsia" w:hAnsiTheme="majorHAnsi" w:cstheme="majorBidi"/>
      <w:color w:val="2F5496" w:themeColor="accent1" w:themeShade="BF"/>
      <w:sz w:val="26"/>
      <w:szCs w:val="26"/>
      <w:lang w:val="en-US"/>
    </w:rPr>
  </w:style>
  <w:style w:type="character" w:customStyle="1" w:styleId="Otsikko3Char">
    <w:name w:val="Otsikko 3 Char"/>
    <w:basedOn w:val="Kappaleenoletusfontti"/>
    <w:link w:val="Otsikko3"/>
    <w:uiPriority w:val="9"/>
    <w:semiHidden/>
    <w:rsid w:val="006416DD"/>
    <w:rPr>
      <w:rFonts w:asciiTheme="majorHAnsi" w:eastAsiaTheme="majorEastAsia" w:hAnsiTheme="majorHAnsi" w:cstheme="majorBidi"/>
      <w:color w:val="1F3763" w:themeColor="accent1" w:themeShade="7F"/>
      <w:sz w:val="24"/>
      <w:szCs w:val="24"/>
      <w:lang w:val="en-US"/>
    </w:rPr>
  </w:style>
  <w:style w:type="paragraph" w:styleId="Luettelokappale">
    <w:name w:val="List Paragraph"/>
    <w:basedOn w:val="Normaali"/>
    <w:uiPriority w:val="34"/>
    <w:qFormat/>
    <w:rsid w:val="006416DD"/>
    <w:pPr>
      <w:ind w:left="720"/>
      <w:contextualSpacing/>
    </w:pPr>
  </w:style>
  <w:style w:type="table" w:styleId="TaulukkoRuudukko">
    <w:name w:val="Table Grid"/>
    <w:basedOn w:val="Normaalitaulukko"/>
    <w:uiPriority w:val="39"/>
    <w:rsid w:val="006416DD"/>
    <w:pPr>
      <w:spacing w:after="0" w:line="240" w:lineRule="auto"/>
    </w:pPr>
    <w:rPr>
      <w:rFonts w:eastAsiaTheme="minorEastAsia"/>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8438A7"/>
    <w:rPr>
      <w:sz w:val="16"/>
      <w:szCs w:val="16"/>
    </w:rPr>
  </w:style>
  <w:style w:type="paragraph" w:styleId="Kommentinteksti">
    <w:name w:val="annotation text"/>
    <w:basedOn w:val="Normaali"/>
    <w:link w:val="KommentintekstiChar"/>
    <w:uiPriority w:val="99"/>
    <w:semiHidden/>
    <w:unhideWhenUsed/>
    <w:rsid w:val="008438A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438A7"/>
    <w:rPr>
      <w:sz w:val="20"/>
      <w:szCs w:val="20"/>
      <w:lang w:val="en-US"/>
    </w:rPr>
  </w:style>
  <w:style w:type="paragraph" w:styleId="Kommentinotsikko">
    <w:name w:val="annotation subject"/>
    <w:basedOn w:val="Kommentinteksti"/>
    <w:next w:val="Kommentinteksti"/>
    <w:link w:val="KommentinotsikkoChar"/>
    <w:uiPriority w:val="99"/>
    <w:semiHidden/>
    <w:unhideWhenUsed/>
    <w:rsid w:val="008438A7"/>
    <w:rPr>
      <w:b/>
      <w:bCs/>
    </w:rPr>
  </w:style>
  <w:style w:type="character" w:customStyle="1" w:styleId="KommentinotsikkoChar">
    <w:name w:val="Kommentin otsikko Char"/>
    <w:basedOn w:val="KommentintekstiChar"/>
    <w:link w:val="Kommentinotsikko"/>
    <w:uiPriority w:val="99"/>
    <w:semiHidden/>
    <w:rsid w:val="008438A7"/>
    <w:rPr>
      <w:b/>
      <w:bCs/>
      <w:sz w:val="20"/>
      <w:szCs w:val="20"/>
      <w:lang w:val="en-US"/>
    </w:rPr>
  </w:style>
  <w:style w:type="paragraph" w:styleId="Seliteteksti">
    <w:name w:val="Balloon Text"/>
    <w:basedOn w:val="Normaali"/>
    <w:link w:val="SelitetekstiChar"/>
    <w:uiPriority w:val="99"/>
    <w:semiHidden/>
    <w:unhideWhenUsed/>
    <w:rsid w:val="00643FF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43FF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5215">
      <w:bodyDiv w:val="1"/>
      <w:marLeft w:val="0"/>
      <w:marRight w:val="0"/>
      <w:marTop w:val="0"/>
      <w:marBottom w:val="0"/>
      <w:divBdr>
        <w:top w:val="none" w:sz="0" w:space="0" w:color="auto"/>
        <w:left w:val="none" w:sz="0" w:space="0" w:color="auto"/>
        <w:bottom w:val="none" w:sz="0" w:space="0" w:color="auto"/>
        <w:right w:val="none" w:sz="0" w:space="0" w:color="auto"/>
      </w:divBdr>
    </w:div>
    <w:div w:id="1542597829">
      <w:bodyDiv w:val="1"/>
      <w:marLeft w:val="0"/>
      <w:marRight w:val="0"/>
      <w:marTop w:val="0"/>
      <w:marBottom w:val="0"/>
      <w:divBdr>
        <w:top w:val="none" w:sz="0" w:space="0" w:color="auto"/>
        <w:left w:val="none" w:sz="0" w:space="0" w:color="auto"/>
        <w:bottom w:val="none" w:sz="0" w:space="0" w:color="auto"/>
        <w:right w:val="none" w:sz="0" w:space="0" w:color="auto"/>
      </w:divBdr>
    </w:div>
    <w:div w:id="16547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621</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Pajala Kaija (OPH)</dc:creator>
  <cp:keywords/>
  <dc:description/>
  <cp:lastModifiedBy>Pajala Kaija (OPH)</cp:lastModifiedBy>
  <cp:revision>3</cp:revision>
  <dcterms:created xsi:type="dcterms:W3CDTF">2023-02-10T13:13:00Z</dcterms:created>
  <dcterms:modified xsi:type="dcterms:W3CDTF">2023-02-10T13:44:00Z</dcterms:modified>
</cp:coreProperties>
</file>