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A37" w:rsidRDefault="00394E73" w:rsidP="00DE7A37">
      <w:pPr>
        <w:rPr>
          <w:b/>
          <w:sz w:val="24"/>
          <w:szCs w:val="24"/>
          <w:lang w:val="fi-FI"/>
        </w:rPr>
      </w:pPr>
      <w:bookmarkStart w:id="0" w:name="_GoBack"/>
      <w:bookmarkEnd w:id="0"/>
      <w:r w:rsidRPr="005F4519">
        <w:rPr>
          <w:b/>
          <w:noProof/>
          <w:sz w:val="24"/>
          <w:szCs w:val="24"/>
          <w:lang w:val="fi-FI"/>
        </w:rPr>
        <w:drawing>
          <wp:inline distT="0" distB="0" distL="0" distR="0">
            <wp:extent cx="1625600" cy="4635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463550"/>
                    </a:xfrm>
                    <a:prstGeom prst="rect">
                      <a:avLst/>
                    </a:prstGeom>
                    <a:noFill/>
                    <a:ln>
                      <a:noFill/>
                    </a:ln>
                    <a:effectLst/>
                  </pic:spPr>
                </pic:pic>
              </a:graphicData>
            </a:graphic>
          </wp:inline>
        </w:drawing>
      </w:r>
    </w:p>
    <w:p w:rsidR="003173AD" w:rsidRPr="00DC00B4" w:rsidRDefault="00456549" w:rsidP="003173AD">
      <w:pPr>
        <w:jc w:val="center"/>
        <w:rPr>
          <w:b/>
          <w:sz w:val="24"/>
          <w:szCs w:val="24"/>
          <w:lang w:val="fi-FI"/>
        </w:rPr>
      </w:pPr>
      <w:r>
        <w:rPr>
          <w:b/>
          <w:sz w:val="24"/>
          <w:szCs w:val="24"/>
          <w:lang w:val="fi-FI"/>
        </w:rPr>
        <w:t>Apurahasopimus</w:t>
      </w:r>
    </w:p>
    <w:p w:rsidR="00FD6452" w:rsidRPr="00DC00B4" w:rsidRDefault="002E24F7" w:rsidP="003173AD">
      <w:pPr>
        <w:jc w:val="center"/>
        <w:rPr>
          <w:b/>
          <w:sz w:val="24"/>
          <w:szCs w:val="24"/>
          <w:lang w:val="fi-FI"/>
        </w:rPr>
      </w:pPr>
      <w:r w:rsidRPr="00DC00B4">
        <w:rPr>
          <w:b/>
          <w:sz w:val="24"/>
          <w:szCs w:val="24"/>
          <w:lang w:val="fi-FI"/>
        </w:rPr>
        <w:t xml:space="preserve">Erasmus+ </w:t>
      </w:r>
      <w:r w:rsidR="003173AD" w:rsidRPr="00DC00B4">
        <w:rPr>
          <w:b/>
          <w:sz w:val="24"/>
          <w:szCs w:val="24"/>
          <w:lang w:val="fi-FI"/>
        </w:rPr>
        <w:t>-ohjelma</w:t>
      </w:r>
      <w:r w:rsidR="003173AD" w:rsidRPr="00456549">
        <w:rPr>
          <w:b/>
          <w:sz w:val="24"/>
          <w:szCs w:val="24"/>
          <w:lang w:val="fi-FI"/>
        </w:rPr>
        <w:t xml:space="preserve">: </w:t>
      </w:r>
      <w:r w:rsidR="00456549" w:rsidRPr="00456549">
        <w:rPr>
          <w:b/>
          <w:sz w:val="24"/>
          <w:szCs w:val="24"/>
          <w:lang w:val="fi-FI"/>
        </w:rPr>
        <w:t>A</w:t>
      </w:r>
      <w:r w:rsidR="004455D6" w:rsidRPr="00456549">
        <w:rPr>
          <w:b/>
          <w:sz w:val="24"/>
          <w:szCs w:val="24"/>
          <w:lang w:val="fi-FI"/>
        </w:rPr>
        <w:t>mmatillisen koulutuksen</w:t>
      </w:r>
      <w:r w:rsidR="00456549" w:rsidRPr="00456549">
        <w:rPr>
          <w:b/>
          <w:sz w:val="24"/>
          <w:szCs w:val="24"/>
          <w:lang w:val="fi-FI"/>
        </w:rPr>
        <w:t xml:space="preserve"> </w:t>
      </w:r>
      <w:r w:rsidR="00CC1720">
        <w:rPr>
          <w:b/>
          <w:sz w:val="24"/>
          <w:szCs w:val="24"/>
          <w:lang w:val="fi-FI"/>
        </w:rPr>
        <w:t>liikkuvuusjakso</w:t>
      </w:r>
    </w:p>
    <w:p w:rsidR="00F16BF1" w:rsidRPr="00DC00B4" w:rsidRDefault="00F16BF1" w:rsidP="002E24F7">
      <w:pPr>
        <w:rPr>
          <w:b/>
          <w:sz w:val="24"/>
          <w:szCs w:val="24"/>
          <w:lang w:val="fi-FI"/>
        </w:rPr>
      </w:pPr>
    </w:p>
    <w:p w:rsidR="006620C8" w:rsidRPr="00DE7A37" w:rsidRDefault="00456549" w:rsidP="006620C8">
      <w:pPr>
        <w:pBdr>
          <w:bottom w:val="single" w:sz="6" w:space="1" w:color="auto"/>
        </w:pBdr>
        <w:rPr>
          <w:sz w:val="24"/>
          <w:szCs w:val="24"/>
          <w:lang w:val="fi-FI"/>
        </w:rPr>
      </w:pPr>
      <w:r w:rsidRPr="00DC00B4">
        <w:rPr>
          <w:sz w:val="24"/>
          <w:szCs w:val="24"/>
          <w:lang w:val="fi-FI"/>
        </w:rPr>
        <w:t xml:space="preserve"> </w:t>
      </w:r>
      <w:r w:rsidR="006620C8" w:rsidRPr="00DE7A37">
        <w:rPr>
          <w:sz w:val="24"/>
          <w:szCs w:val="24"/>
          <w:lang w:val="fi-FI"/>
        </w:rPr>
        <w:t>[</w:t>
      </w:r>
      <w:r w:rsidR="003173AD" w:rsidRPr="00DE7A37">
        <w:rPr>
          <w:sz w:val="24"/>
          <w:szCs w:val="24"/>
          <w:lang w:val="fi-FI"/>
        </w:rPr>
        <w:t>Lähettävän organisaation virallinen nimi</w:t>
      </w:r>
      <w:r w:rsidR="006620C8" w:rsidRPr="00DE7A37">
        <w:rPr>
          <w:sz w:val="24"/>
          <w:szCs w:val="24"/>
          <w:lang w:val="fi-FI"/>
        </w:rPr>
        <w:t>]</w:t>
      </w:r>
    </w:p>
    <w:p w:rsidR="006620C8" w:rsidRDefault="00C75E34" w:rsidP="006620C8">
      <w:pPr>
        <w:rPr>
          <w:szCs w:val="24"/>
          <w:lang w:val="fi-FI"/>
        </w:rPr>
      </w:pPr>
      <w:r w:rsidRPr="00DE7A37">
        <w:rPr>
          <w:szCs w:val="24"/>
          <w:lang w:val="fi-FI"/>
        </w:rPr>
        <w:t>Osoite</w:t>
      </w:r>
      <w:r w:rsidR="006620C8" w:rsidRPr="00DE7A37">
        <w:rPr>
          <w:szCs w:val="24"/>
          <w:lang w:val="fi-FI"/>
        </w:rPr>
        <w:t>: [</w:t>
      </w:r>
      <w:r w:rsidR="004455D6" w:rsidRPr="00DE7A37">
        <w:rPr>
          <w:szCs w:val="24"/>
          <w:lang w:val="fi-FI"/>
        </w:rPr>
        <w:t>täydellinen virallinen osoite</w:t>
      </w:r>
      <w:r w:rsidR="006620C8" w:rsidRPr="00DE7A37">
        <w:rPr>
          <w:szCs w:val="24"/>
          <w:lang w:val="fi-FI"/>
        </w:rPr>
        <w:t>]</w:t>
      </w:r>
    </w:p>
    <w:p w:rsidR="000E4BC4" w:rsidRPr="00DE7A37" w:rsidRDefault="000E4BC4" w:rsidP="006620C8">
      <w:pPr>
        <w:rPr>
          <w:szCs w:val="24"/>
          <w:lang w:val="fi-FI"/>
        </w:rPr>
      </w:pPr>
    </w:p>
    <w:p w:rsidR="006620C8" w:rsidRPr="00DE7A37" w:rsidRDefault="007F280D" w:rsidP="006620C8">
      <w:pPr>
        <w:rPr>
          <w:sz w:val="24"/>
          <w:szCs w:val="24"/>
          <w:lang w:val="fi-FI"/>
        </w:rPr>
      </w:pPr>
      <w:r>
        <w:rPr>
          <w:sz w:val="24"/>
          <w:szCs w:val="24"/>
          <w:lang w:val="fi-FI"/>
        </w:rPr>
        <w:t>Jäljempänä "oppilaitos</w:t>
      </w:r>
      <w:r w:rsidR="00C75E34" w:rsidRPr="00DE7A37">
        <w:rPr>
          <w:sz w:val="24"/>
          <w:szCs w:val="24"/>
          <w:lang w:val="fi-FI"/>
        </w:rPr>
        <w:t>", jota tässä sopimuksessa edustaa [sukunimi, etunimi ja asema] ja</w:t>
      </w:r>
    </w:p>
    <w:p w:rsidR="006620C8" w:rsidRPr="00DE7A37" w:rsidRDefault="006620C8" w:rsidP="006620C8">
      <w:pPr>
        <w:rPr>
          <w:sz w:val="24"/>
          <w:szCs w:val="24"/>
          <w:lang w:val="fi-FI"/>
        </w:rPr>
      </w:pPr>
      <w:r w:rsidRPr="00DE7A37">
        <w:rPr>
          <w:sz w:val="24"/>
          <w:szCs w:val="24"/>
          <w:lang w:val="fi-FI"/>
        </w:rPr>
        <w:t xml:space="preserve"> </w:t>
      </w:r>
    </w:p>
    <w:p w:rsidR="006620C8" w:rsidRPr="00DE7A37" w:rsidRDefault="006620C8" w:rsidP="006620C8">
      <w:pPr>
        <w:pBdr>
          <w:bottom w:val="single" w:sz="6" w:space="1" w:color="auto"/>
        </w:pBdr>
        <w:rPr>
          <w:sz w:val="24"/>
          <w:szCs w:val="24"/>
          <w:lang w:val="fi-FI"/>
        </w:rPr>
      </w:pPr>
      <w:r w:rsidRPr="00DE7A37">
        <w:rPr>
          <w:sz w:val="24"/>
          <w:szCs w:val="24"/>
          <w:lang w:val="fi-FI"/>
        </w:rPr>
        <w:t>[</w:t>
      </w:r>
      <w:r w:rsidR="00456549" w:rsidRPr="00DE7A37">
        <w:rPr>
          <w:sz w:val="24"/>
          <w:szCs w:val="24"/>
          <w:lang w:val="fi-FI"/>
        </w:rPr>
        <w:t>O</w:t>
      </w:r>
      <w:r w:rsidR="00C75E34" w:rsidRPr="00DE7A37">
        <w:rPr>
          <w:sz w:val="24"/>
          <w:szCs w:val="24"/>
          <w:lang w:val="fi-FI"/>
        </w:rPr>
        <w:t xml:space="preserve">piskelijan </w:t>
      </w:r>
      <w:r w:rsidR="004455D6" w:rsidRPr="00DE7A37">
        <w:rPr>
          <w:sz w:val="24"/>
          <w:szCs w:val="24"/>
          <w:lang w:val="fi-FI"/>
        </w:rPr>
        <w:t>suku</w:t>
      </w:r>
      <w:r w:rsidR="00C75E34" w:rsidRPr="00DE7A37">
        <w:rPr>
          <w:sz w:val="24"/>
          <w:szCs w:val="24"/>
          <w:lang w:val="fi-FI"/>
        </w:rPr>
        <w:t>nimi ja etunimi/etunimet</w:t>
      </w:r>
      <w:r w:rsidRPr="00DE7A37">
        <w:rPr>
          <w:sz w:val="24"/>
          <w:szCs w:val="24"/>
          <w:lang w:val="fi-FI"/>
        </w:rPr>
        <w:t>]</w:t>
      </w:r>
    </w:p>
    <w:p w:rsidR="006620C8" w:rsidRPr="00DE7A37" w:rsidRDefault="00C75E34" w:rsidP="006620C8">
      <w:pPr>
        <w:rPr>
          <w:lang w:val="fi-FI"/>
        </w:rPr>
      </w:pPr>
      <w:r w:rsidRPr="00DE7A37">
        <w:rPr>
          <w:lang w:val="fi-FI"/>
        </w:rPr>
        <w:t>Syntymäaika</w:t>
      </w:r>
      <w:r w:rsidR="006620C8" w:rsidRPr="00DE7A37">
        <w:rPr>
          <w:lang w:val="fi-FI"/>
        </w:rPr>
        <w:t>:</w:t>
      </w:r>
      <w:r w:rsidR="006620C8" w:rsidRPr="00DE7A37">
        <w:rPr>
          <w:lang w:val="fi-FI"/>
        </w:rPr>
        <w:tab/>
      </w:r>
      <w:r w:rsidR="006620C8" w:rsidRPr="00DE7A37">
        <w:rPr>
          <w:lang w:val="fi-FI"/>
        </w:rPr>
        <w:tab/>
      </w:r>
      <w:r w:rsidR="006620C8" w:rsidRPr="00DE7A37">
        <w:rPr>
          <w:lang w:val="fi-FI"/>
        </w:rPr>
        <w:tab/>
      </w:r>
      <w:r w:rsidR="006620C8" w:rsidRPr="00DE7A37">
        <w:rPr>
          <w:lang w:val="fi-FI"/>
        </w:rPr>
        <w:tab/>
      </w:r>
      <w:r w:rsidRPr="00DE7A37">
        <w:rPr>
          <w:lang w:val="fi-FI"/>
        </w:rPr>
        <w:t>Kansallisuus</w:t>
      </w:r>
      <w:r w:rsidR="006620C8" w:rsidRPr="00DE7A37">
        <w:rPr>
          <w:lang w:val="fi-FI"/>
        </w:rPr>
        <w:t xml:space="preserve">:  </w:t>
      </w:r>
      <w:r w:rsidR="006620C8" w:rsidRPr="00DE7A37">
        <w:rPr>
          <w:lang w:val="fi-FI"/>
        </w:rPr>
        <w:tab/>
      </w:r>
    </w:p>
    <w:p w:rsidR="006620C8" w:rsidRPr="00DE7A37" w:rsidRDefault="00C75E34" w:rsidP="006620C8">
      <w:pPr>
        <w:rPr>
          <w:lang w:val="fi-FI"/>
        </w:rPr>
      </w:pPr>
      <w:r w:rsidRPr="00DE7A37">
        <w:rPr>
          <w:lang w:val="fi-FI"/>
        </w:rPr>
        <w:t>Osoite</w:t>
      </w:r>
      <w:r w:rsidR="006620C8" w:rsidRPr="00DE7A37">
        <w:rPr>
          <w:lang w:val="fi-FI"/>
        </w:rPr>
        <w:t>: [</w:t>
      </w:r>
      <w:r w:rsidRPr="00DE7A37">
        <w:rPr>
          <w:lang w:val="fi-FI"/>
        </w:rPr>
        <w:t>täydellinen virallinen osoite</w:t>
      </w:r>
      <w:r w:rsidR="006620C8" w:rsidRPr="00DE7A37">
        <w:rPr>
          <w:lang w:val="fi-FI"/>
        </w:rPr>
        <w:t>]</w:t>
      </w:r>
    </w:p>
    <w:p w:rsidR="006620C8" w:rsidRPr="00DE7A37" w:rsidRDefault="00C75E34" w:rsidP="006620C8">
      <w:pPr>
        <w:rPr>
          <w:lang w:val="fi-FI"/>
        </w:rPr>
      </w:pPr>
      <w:r w:rsidRPr="00DE7A37">
        <w:rPr>
          <w:lang w:val="fi-FI"/>
        </w:rPr>
        <w:t>Puhelin</w:t>
      </w:r>
      <w:r w:rsidR="006620C8" w:rsidRPr="00DE7A37">
        <w:rPr>
          <w:lang w:val="fi-FI"/>
        </w:rPr>
        <w:t>:</w:t>
      </w:r>
      <w:r w:rsidR="006620C8" w:rsidRPr="00DE7A37">
        <w:rPr>
          <w:lang w:val="fi-FI"/>
        </w:rPr>
        <w:tab/>
      </w:r>
      <w:r w:rsidR="006620C8" w:rsidRPr="00DE7A37">
        <w:rPr>
          <w:lang w:val="fi-FI"/>
        </w:rPr>
        <w:tab/>
      </w:r>
      <w:r w:rsidR="006620C8" w:rsidRPr="00DE7A37">
        <w:rPr>
          <w:lang w:val="fi-FI"/>
        </w:rPr>
        <w:tab/>
      </w:r>
      <w:r w:rsidR="006620C8" w:rsidRPr="00DE7A37">
        <w:rPr>
          <w:lang w:val="fi-FI"/>
        </w:rPr>
        <w:tab/>
      </w:r>
      <w:r w:rsidR="006620C8" w:rsidRPr="00DE7A37">
        <w:rPr>
          <w:lang w:val="fi-FI"/>
        </w:rPr>
        <w:tab/>
      </w:r>
      <w:r w:rsidRPr="00DE7A37">
        <w:rPr>
          <w:lang w:val="fi-FI"/>
        </w:rPr>
        <w:t>Sähköposti</w:t>
      </w:r>
      <w:r w:rsidR="006620C8" w:rsidRPr="00DE7A37">
        <w:rPr>
          <w:lang w:val="fi-FI"/>
        </w:rPr>
        <w:t>:</w:t>
      </w:r>
    </w:p>
    <w:p w:rsidR="006620C8" w:rsidRPr="00DE7A37" w:rsidRDefault="00C75E34" w:rsidP="006620C8">
      <w:pPr>
        <w:rPr>
          <w:lang w:val="fi-FI"/>
        </w:rPr>
      </w:pPr>
      <w:r w:rsidRPr="00DE7A37">
        <w:rPr>
          <w:lang w:val="fi-FI"/>
        </w:rPr>
        <w:t>Sukupuoli:  [M/N</w:t>
      </w:r>
      <w:r w:rsidR="006620C8" w:rsidRPr="00DE7A37">
        <w:rPr>
          <w:lang w:val="fi-FI"/>
        </w:rPr>
        <w:t>]</w:t>
      </w:r>
      <w:r w:rsidR="006620C8" w:rsidRPr="00DE7A37">
        <w:rPr>
          <w:lang w:val="fi-FI"/>
        </w:rPr>
        <w:tab/>
      </w:r>
      <w:r w:rsidR="006620C8" w:rsidRPr="00DE7A37">
        <w:rPr>
          <w:lang w:val="fi-FI"/>
        </w:rPr>
        <w:tab/>
      </w:r>
      <w:r w:rsidR="006620C8" w:rsidRPr="00DE7A37">
        <w:rPr>
          <w:lang w:val="fi-FI"/>
        </w:rPr>
        <w:tab/>
      </w:r>
      <w:r w:rsidRPr="00DE7A37">
        <w:rPr>
          <w:lang w:val="fi-FI"/>
        </w:rPr>
        <w:t>Opintovuosi</w:t>
      </w:r>
      <w:r w:rsidR="006620C8" w:rsidRPr="00DE7A37">
        <w:rPr>
          <w:lang w:val="fi-FI"/>
        </w:rPr>
        <w:t>: 20../20..</w:t>
      </w:r>
    </w:p>
    <w:p w:rsidR="006620C8" w:rsidRPr="00632A37" w:rsidRDefault="00C75E34" w:rsidP="006620C8">
      <w:pPr>
        <w:rPr>
          <w:lang w:val="fi-FI"/>
        </w:rPr>
      </w:pPr>
      <w:r w:rsidRPr="00DE7A37">
        <w:rPr>
          <w:lang w:val="fi-FI"/>
        </w:rPr>
        <w:t>Ammatillinen koulutu</w:t>
      </w:r>
      <w:r w:rsidR="00632A37" w:rsidRPr="00DE7A37">
        <w:rPr>
          <w:lang w:val="fi-FI"/>
        </w:rPr>
        <w:t>smuoto</w:t>
      </w:r>
      <w:r w:rsidR="006620C8" w:rsidRPr="00DE7A37">
        <w:rPr>
          <w:lang w:val="fi-FI"/>
        </w:rPr>
        <w:t>: [</w:t>
      </w:r>
      <w:r w:rsidRPr="00DE7A37">
        <w:rPr>
          <w:lang w:val="fi-FI"/>
        </w:rPr>
        <w:t>Toisen asteen</w:t>
      </w:r>
      <w:r w:rsidRPr="00632A37">
        <w:rPr>
          <w:lang w:val="fi-FI"/>
        </w:rPr>
        <w:t xml:space="preserve"> ammatillinen koulutus </w:t>
      </w:r>
      <w:r w:rsidR="00723F7E" w:rsidRPr="00632A37">
        <w:rPr>
          <w:lang w:val="fi-FI"/>
        </w:rPr>
        <w:t>/</w:t>
      </w:r>
      <w:r w:rsidR="00632A37" w:rsidRPr="00632A37">
        <w:rPr>
          <w:lang w:val="fi-FI"/>
        </w:rPr>
        <w:t xml:space="preserve"> Oppisopimuskoulutus </w:t>
      </w:r>
      <w:r w:rsidR="00723F7E" w:rsidRPr="00632A37">
        <w:rPr>
          <w:lang w:val="fi-FI"/>
        </w:rPr>
        <w:t>/</w:t>
      </w:r>
      <w:r w:rsidR="00632A37" w:rsidRPr="00632A37">
        <w:rPr>
          <w:lang w:val="fi-FI"/>
        </w:rPr>
        <w:t xml:space="preserve"> </w:t>
      </w:r>
      <w:r w:rsidRPr="00632A37">
        <w:rPr>
          <w:lang w:val="fi-FI"/>
        </w:rPr>
        <w:t>Muu</w:t>
      </w:r>
      <w:r w:rsidR="006620C8" w:rsidRPr="00632A37">
        <w:rPr>
          <w:lang w:val="fi-FI"/>
        </w:rPr>
        <w:t xml:space="preserve">] </w:t>
      </w:r>
    </w:p>
    <w:p w:rsidR="006620C8" w:rsidRPr="00DC00B4" w:rsidRDefault="00C75E34" w:rsidP="006620C8">
      <w:pPr>
        <w:rPr>
          <w:lang w:val="fi-FI"/>
        </w:rPr>
      </w:pPr>
      <w:r w:rsidRPr="00632A37">
        <w:rPr>
          <w:lang w:val="fi-FI"/>
        </w:rPr>
        <w:t>Koulutusala</w:t>
      </w:r>
      <w:r w:rsidR="006620C8" w:rsidRPr="00632A37">
        <w:rPr>
          <w:lang w:val="fi-FI"/>
        </w:rPr>
        <w:t>: [</w:t>
      </w:r>
      <w:r w:rsidRPr="00632A37">
        <w:rPr>
          <w:lang w:val="fi-FI"/>
        </w:rPr>
        <w:t>lähettävässä oppilaitoksessa suoritettava tutkinto</w:t>
      </w:r>
      <w:r w:rsidR="006620C8" w:rsidRPr="00632A37">
        <w:rPr>
          <w:lang w:val="fi-FI"/>
        </w:rPr>
        <w:t xml:space="preserve">] </w:t>
      </w:r>
      <w:r w:rsidR="006620C8" w:rsidRPr="00632A37">
        <w:rPr>
          <w:lang w:val="fi-FI"/>
        </w:rPr>
        <w:tab/>
      </w:r>
      <w:r w:rsidRPr="00632A37">
        <w:rPr>
          <w:lang w:val="fi-FI"/>
        </w:rPr>
        <w:t>Koodi</w:t>
      </w:r>
      <w:r w:rsidR="006620C8" w:rsidRPr="00632A37">
        <w:rPr>
          <w:lang w:val="fi-FI"/>
        </w:rPr>
        <w:t>: [ISCED-F</w:t>
      </w:r>
      <w:r w:rsidRPr="00632A37">
        <w:rPr>
          <w:lang w:val="fi-FI"/>
        </w:rPr>
        <w:t>-koodi</w:t>
      </w:r>
      <w:r w:rsidR="006620C8" w:rsidRPr="00632A37">
        <w:rPr>
          <w:lang w:val="fi-FI"/>
        </w:rPr>
        <w:t>]</w:t>
      </w:r>
    </w:p>
    <w:p w:rsidR="006620C8" w:rsidRPr="00DC00B4" w:rsidRDefault="00C75E34" w:rsidP="006620C8">
      <w:pPr>
        <w:rPr>
          <w:lang w:val="fi-FI"/>
        </w:rPr>
      </w:pPr>
      <w:r w:rsidRPr="00DC00B4">
        <w:rPr>
          <w:lang w:val="fi-FI"/>
        </w:rPr>
        <w:t>Ammatillisessa koulutuksessa jo suoritettujen opintovuosien lukumäärä</w:t>
      </w:r>
      <w:r w:rsidR="006620C8" w:rsidRPr="00DC00B4">
        <w:rPr>
          <w:lang w:val="fi-FI"/>
        </w:rPr>
        <w:t xml:space="preserve">: </w:t>
      </w:r>
    </w:p>
    <w:p w:rsidR="00A01462" w:rsidRDefault="00C75E34" w:rsidP="006620C8">
      <w:pPr>
        <w:rPr>
          <w:lang w:val="fi-FI"/>
        </w:rPr>
      </w:pPr>
      <w:r w:rsidRPr="00DC00B4">
        <w:rPr>
          <w:lang w:val="fi-FI"/>
        </w:rPr>
        <w:t>Rahoitukseen sisältyy</w:t>
      </w:r>
      <w:r w:rsidR="006620C8" w:rsidRPr="00DC00B4">
        <w:rPr>
          <w:lang w:val="fi-FI"/>
        </w:rPr>
        <w:t xml:space="preserve">: </w:t>
      </w:r>
      <w:r w:rsidR="0035677D" w:rsidRPr="00DC00B4">
        <w:rPr>
          <w:lang w:val="fi-FI"/>
        </w:rPr>
        <w:tab/>
      </w:r>
    </w:p>
    <w:p w:rsidR="00EC01B4" w:rsidRPr="00DC00B4" w:rsidRDefault="00C75E34" w:rsidP="006620C8">
      <w:pPr>
        <w:rPr>
          <w:rFonts w:ascii="Verdana" w:hAnsi="Verdana" w:cs="Calibri"/>
          <w:lang w:val="fi-FI"/>
        </w:rPr>
      </w:pPr>
      <w:r w:rsidRPr="00DC00B4">
        <w:rPr>
          <w:lang w:val="fi-FI"/>
        </w:rPr>
        <w:t>Erityis</w:t>
      </w:r>
      <w:r w:rsidR="00A01462">
        <w:rPr>
          <w:lang w:val="fi-FI"/>
        </w:rPr>
        <w:t>t</w:t>
      </w:r>
      <w:r w:rsidRPr="00DC00B4">
        <w:rPr>
          <w:lang w:val="fi-FI"/>
        </w:rPr>
        <w:t>uki</w:t>
      </w:r>
      <w:r w:rsidR="006620C8" w:rsidRPr="00DC00B4">
        <w:rPr>
          <w:lang w:val="fi-FI"/>
        </w:rPr>
        <w:t xml:space="preserve"> </w:t>
      </w:r>
      <w:r w:rsidR="006620C8" w:rsidRPr="00DC00B4">
        <w:rPr>
          <w:rFonts w:ascii="Verdana" w:hAnsi="Verdana" w:cs="Calibri"/>
          <w:lang w:val="fi-FI"/>
        </w:rPr>
        <w:sym w:font="Wingdings" w:char="F06F"/>
      </w:r>
      <w:r w:rsidR="006620C8" w:rsidRPr="00DC00B4">
        <w:rPr>
          <w:rFonts w:ascii="Verdana" w:hAnsi="Verdana" w:cs="Calibri"/>
          <w:lang w:val="fi-FI"/>
        </w:rPr>
        <w:tab/>
      </w:r>
    </w:p>
    <w:p w:rsidR="006620C8" w:rsidRPr="00DC00B4" w:rsidRDefault="00C75E34" w:rsidP="006620C8">
      <w:pPr>
        <w:rPr>
          <w:rFonts w:ascii="Verdana" w:hAnsi="Verdana" w:cs="Calibri"/>
          <w:lang w:val="fi-FI"/>
        </w:rPr>
      </w:pPr>
      <w:r w:rsidRPr="00DC00B4">
        <w:rPr>
          <w:lang w:val="fi-FI"/>
        </w:rPr>
        <w:t>Muita heikommassa asemassa olevien opiskelijoiden lisätuki</w:t>
      </w:r>
      <w:r w:rsidR="006620C8" w:rsidRPr="00DC00B4">
        <w:rPr>
          <w:lang w:val="fi-FI"/>
        </w:rPr>
        <w:t xml:space="preserve"> </w:t>
      </w:r>
      <w:r w:rsidR="00A01462">
        <w:rPr>
          <w:lang w:val="fi-FI"/>
        </w:rPr>
        <w:t>(Poikkeukselliset kulut)</w:t>
      </w:r>
      <w:r w:rsidR="006620C8" w:rsidRPr="00DC00B4">
        <w:rPr>
          <w:lang w:val="fi-FI"/>
        </w:rPr>
        <w:t xml:space="preserve"> </w:t>
      </w:r>
      <w:r w:rsidR="006620C8" w:rsidRPr="00DC00B4">
        <w:rPr>
          <w:rFonts w:ascii="Verdana" w:hAnsi="Verdana" w:cs="Calibri"/>
          <w:lang w:val="fi-FI"/>
        </w:rPr>
        <w:sym w:font="Wingdings" w:char="F06F"/>
      </w:r>
      <w:r w:rsidR="006620C8" w:rsidRPr="00DC00B4">
        <w:rPr>
          <w:lang w:val="fi-FI"/>
        </w:rPr>
        <w:t xml:space="preserve">  </w:t>
      </w:r>
      <w:r w:rsidR="006620C8" w:rsidRPr="00DC00B4">
        <w:rPr>
          <w:rFonts w:ascii="Verdana" w:hAnsi="Verdana" w:cs="Calibri"/>
          <w:lang w:val="fi-FI"/>
        </w:rPr>
        <w:t xml:space="preserve"> </w:t>
      </w:r>
    </w:p>
    <w:p w:rsidR="00A90767" w:rsidRPr="00DC00B4" w:rsidRDefault="00A90767" w:rsidP="00A90767">
      <w:pPr>
        <w:rPr>
          <w:rFonts w:ascii="Verdana" w:hAnsi="Verdana" w:cs="Calibri"/>
          <w:lang w:val="fi-FI"/>
        </w:rPr>
      </w:pPr>
    </w:p>
    <w:p w:rsidR="0023790E" w:rsidRPr="00DC00B4" w:rsidRDefault="00394E73" w:rsidP="00735E06">
      <w:pPr>
        <w:rPr>
          <w:rFonts w:ascii="Calibri" w:hAnsi="Calibri" w:cs="Calibri"/>
          <w:snapToGrid/>
          <w:lang w:val="fi-FI"/>
        </w:rPr>
      </w:pPr>
      <w:r w:rsidRPr="00DC00B4">
        <w:rPr>
          <w:rFonts w:ascii="Calibri" w:hAnsi="Calibri" w:cs="Calibri"/>
          <w:noProof/>
          <w:snapToGrid/>
          <w:lang w:val="fi-FI"/>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DF48F0" w:rsidRPr="00C75E34" w:rsidRDefault="00DF48F0" w:rsidP="00C9059C">
                            <w:pPr>
                              <w:rPr>
                                <w:lang w:val="fi-FI"/>
                              </w:rPr>
                            </w:pPr>
                            <w:r w:rsidRPr="00C75E34">
                              <w:rPr>
                                <w:lang w:val="fi-FI"/>
                              </w:rPr>
                              <w:t>Pankkitili, johon tuki maksetaan:</w:t>
                            </w:r>
                          </w:p>
                          <w:p w:rsidR="00DF48F0" w:rsidRPr="00C75E34" w:rsidRDefault="00DF48F0" w:rsidP="00C9059C">
                            <w:pPr>
                              <w:rPr>
                                <w:lang w:val="fi-FI"/>
                              </w:rPr>
                            </w:pPr>
                            <w:r w:rsidRPr="00C75E34">
                              <w:rPr>
                                <w:lang w:val="fi-FI"/>
                              </w:rPr>
                              <w:t xml:space="preserve">Tilinhaltija (jos eri kuin opiskelija): </w:t>
                            </w:r>
                          </w:p>
                          <w:p w:rsidR="00DF48F0" w:rsidRDefault="00DF48F0" w:rsidP="00C9059C">
                            <w:pPr>
                              <w:rPr>
                                <w:lang w:val="en-GB"/>
                              </w:rPr>
                            </w:pPr>
                            <w:r>
                              <w:rPr>
                                <w:lang w:val="en-GB"/>
                              </w:rPr>
                              <w:t>Pankin nimi</w:t>
                            </w:r>
                            <w:r w:rsidRPr="00C9059C">
                              <w:rPr>
                                <w:lang w:val="en-GB"/>
                              </w:rPr>
                              <w:t xml:space="preserve">: </w:t>
                            </w:r>
                          </w:p>
                          <w:p w:rsidR="00DF48F0" w:rsidRPr="00632A37" w:rsidRDefault="00DF48F0" w:rsidP="00C9059C">
                            <w:pPr>
                              <w:rPr>
                                <w:lang w:val="fi-FI"/>
                              </w:rPr>
                            </w:pPr>
                            <w:r w:rsidRPr="00632A37">
                              <w:rPr>
                                <w:lang w:val="fi-FI"/>
                              </w:rPr>
                              <w:t xml:space="preserve">BIC/SWIFT-koodi: </w:t>
                            </w:r>
                            <w:r w:rsidRPr="00632A37">
                              <w:rPr>
                                <w:lang w:val="fi-FI"/>
                              </w:rPr>
                              <w:tab/>
                            </w:r>
                            <w:r w:rsidRPr="00632A37">
                              <w:rPr>
                                <w:lang w:val="fi-FI"/>
                              </w:rPr>
                              <w:tab/>
                            </w:r>
                            <w:r w:rsidRPr="00632A37">
                              <w:rPr>
                                <w:lang w:val="fi-FI"/>
                              </w:rPr>
                              <w:tab/>
                              <w:t>Tili-/IBAN-numero:</w:t>
                            </w:r>
                          </w:p>
                          <w:p w:rsidR="00DF48F0" w:rsidRPr="00632EF0" w:rsidRDefault="00DF48F0">
                            <w:pPr>
                              <w:rPr>
                                <w:lang w:val="fi-FI"/>
                              </w:rPr>
                            </w:pPr>
                          </w:p>
                          <w:p w:rsidR="00DF48F0" w:rsidRPr="00632EF0" w:rsidRDefault="00DF48F0">
                            <w:pPr>
                              <w:rPr>
                                <w:lang w:val="fi-FI"/>
                              </w:rPr>
                            </w:pPr>
                          </w:p>
                          <w:p w:rsidR="00DF48F0" w:rsidRPr="00632EF0" w:rsidRDefault="00DF48F0">
                            <w:pPr>
                              <w:rPr>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FyRrwioCAABQBAAADgAAAAAAAAAAAAAAAAAuAgAAZHJzL2Uy&#10;b0RvYy54bWxQSwECLQAUAAYACAAAACEAx/YEUt0AAAAJAQAADwAAAAAAAAAAAAAAAACEBAAAZHJz&#10;L2Rvd25yZXYueG1sUEsFBgAAAAAEAAQA8wAAAI4FAAAAAA==&#10;">
                <v:textbox>
                  <w:txbxContent>
                    <w:p w:rsidR="00DF48F0" w:rsidRPr="00C75E34" w:rsidRDefault="00DF48F0" w:rsidP="00C9059C">
                      <w:pPr>
                        <w:rPr>
                          <w:lang w:val="fi-FI"/>
                        </w:rPr>
                      </w:pPr>
                      <w:r w:rsidRPr="00C75E34">
                        <w:rPr>
                          <w:lang w:val="fi-FI"/>
                        </w:rPr>
                        <w:t>Pankkitili, johon tuki maksetaan:</w:t>
                      </w:r>
                    </w:p>
                    <w:p w:rsidR="00DF48F0" w:rsidRPr="00C75E34" w:rsidRDefault="00DF48F0" w:rsidP="00C9059C">
                      <w:pPr>
                        <w:rPr>
                          <w:lang w:val="fi-FI"/>
                        </w:rPr>
                      </w:pPr>
                      <w:r w:rsidRPr="00C75E34">
                        <w:rPr>
                          <w:lang w:val="fi-FI"/>
                        </w:rPr>
                        <w:t xml:space="preserve">Tilinhaltija (jos eri kuin opiskelija): </w:t>
                      </w:r>
                    </w:p>
                    <w:p w:rsidR="00DF48F0" w:rsidRDefault="00DF48F0" w:rsidP="00C9059C">
                      <w:pPr>
                        <w:rPr>
                          <w:lang w:val="en-GB"/>
                        </w:rPr>
                      </w:pPr>
                      <w:r>
                        <w:rPr>
                          <w:lang w:val="en-GB"/>
                        </w:rPr>
                        <w:t>Pankin nimi</w:t>
                      </w:r>
                      <w:r w:rsidRPr="00C9059C">
                        <w:rPr>
                          <w:lang w:val="en-GB"/>
                        </w:rPr>
                        <w:t xml:space="preserve">: </w:t>
                      </w:r>
                    </w:p>
                    <w:p w:rsidR="00DF48F0" w:rsidRPr="00632A37" w:rsidRDefault="00DF48F0" w:rsidP="00C9059C">
                      <w:pPr>
                        <w:rPr>
                          <w:lang w:val="fi-FI"/>
                        </w:rPr>
                      </w:pPr>
                      <w:r w:rsidRPr="00632A37">
                        <w:rPr>
                          <w:lang w:val="fi-FI"/>
                        </w:rPr>
                        <w:t xml:space="preserve">BIC/SWIFT-koodi: </w:t>
                      </w:r>
                      <w:r w:rsidRPr="00632A37">
                        <w:rPr>
                          <w:lang w:val="fi-FI"/>
                        </w:rPr>
                        <w:tab/>
                      </w:r>
                      <w:r w:rsidRPr="00632A37">
                        <w:rPr>
                          <w:lang w:val="fi-FI"/>
                        </w:rPr>
                        <w:tab/>
                      </w:r>
                      <w:r w:rsidRPr="00632A37">
                        <w:rPr>
                          <w:lang w:val="fi-FI"/>
                        </w:rPr>
                        <w:tab/>
                        <w:t>Tili-/IBAN-numero:</w:t>
                      </w:r>
                    </w:p>
                    <w:p w:rsidR="00DF48F0" w:rsidRPr="00632EF0" w:rsidRDefault="00DF48F0">
                      <w:pPr>
                        <w:rPr>
                          <w:lang w:val="fi-FI"/>
                        </w:rPr>
                      </w:pPr>
                    </w:p>
                    <w:p w:rsidR="00DF48F0" w:rsidRPr="00632EF0" w:rsidRDefault="00DF48F0">
                      <w:pPr>
                        <w:rPr>
                          <w:lang w:val="fi-FI"/>
                        </w:rPr>
                      </w:pPr>
                    </w:p>
                    <w:p w:rsidR="00DF48F0" w:rsidRPr="00632EF0" w:rsidRDefault="00DF48F0">
                      <w:pPr>
                        <w:rPr>
                          <w:lang w:val="fi-FI"/>
                        </w:rPr>
                      </w:pPr>
                    </w:p>
                  </w:txbxContent>
                </v:textbox>
              </v:shape>
            </w:pict>
          </mc:Fallback>
        </mc:AlternateContent>
      </w:r>
    </w:p>
    <w:p w:rsidR="00C9059C" w:rsidRPr="00DC00B4" w:rsidRDefault="00C9059C" w:rsidP="00735E06">
      <w:pPr>
        <w:rPr>
          <w:rFonts w:ascii="Calibri" w:hAnsi="Calibri" w:cs="Calibri"/>
          <w:snapToGrid/>
          <w:lang w:val="fi-FI"/>
        </w:rPr>
      </w:pPr>
    </w:p>
    <w:p w:rsidR="00C9059C" w:rsidRPr="00DC00B4" w:rsidRDefault="00C9059C" w:rsidP="00735E06">
      <w:pPr>
        <w:rPr>
          <w:rFonts w:ascii="Calibri" w:hAnsi="Calibri" w:cs="Calibri"/>
          <w:snapToGrid/>
          <w:lang w:val="fi-FI"/>
        </w:rPr>
      </w:pPr>
    </w:p>
    <w:p w:rsidR="00735E06" w:rsidRPr="00DC00B4" w:rsidRDefault="00C9059C" w:rsidP="00735E06">
      <w:pPr>
        <w:rPr>
          <w:lang w:val="fi-FI"/>
        </w:rPr>
      </w:pPr>
      <w:r w:rsidRPr="00DC00B4">
        <w:rPr>
          <w:rFonts w:ascii="Calibri" w:hAnsi="Calibri" w:cs="Calibri"/>
          <w:snapToGrid/>
          <w:lang w:val="fi-FI"/>
        </w:rPr>
        <w:t xml:space="preserve"> </w:t>
      </w:r>
    </w:p>
    <w:p w:rsidR="00D5448C" w:rsidRPr="00DC00B4" w:rsidRDefault="00D5448C" w:rsidP="00735E06">
      <w:pPr>
        <w:rPr>
          <w:lang w:val="fi-FI"/>
        </w:rPr>
      </w:pPr>
    </w:p>
    <w:p w:rsidR="00C9059C" w:rsidRPr="00DC00B4" w:rsidRDefault="00C9059C" w:rsidP="00374255">
      <w:pPr>
        <w:jc w:val="both"/>
        <w:rPr>
          <w:sz w:val="24"/>
          <w:szCs w:val="24"/>
          <w:lang w:val="fi-FI"/>
        </w:rPr>
      </w:pPr>
    </w:p>
    <w:p w:rsidR="00C75E34" w:rsidRPr="00DC00B4" w:rsidRDefault="00C75E34" w:rsidP="00374255">
      <w:pPr>
        <w:jc w:val="both"/>
        <w:rPr>
          <w:sz w:val="24"/>
          <w:szCs w:val="24"/>
          <w:lang w:val="fi-FI"/>
        </w:rPr>
      </w:pPr>
      <w:r w:rsidRPr="00DC00B4">
        <w:rPr>
          <w:sz w:val="24"/>
          <w:szCs w:val="24"/>
          <w:lang w:val="fi-FI"/>
        </w:rPr>
        <w:t>jäljempänä “osallistuja”, ovat sopineet jäljempänä olevista erityisehdoista ja liitteistä, jotka muodostavat erottamattoman osan tätä sopimusta ("sopimus"):</w:t>
      </w:r>
    </w:p>
    <w:p w:rsidR="00B24EA9" w:rsidRPr="00DC00B4" w:rsidRDefault="00B24EA9" w:rsidP="00C3152B">
      <w:pPr>
        <w:tabs>
          <w:tab w:val="left" w:pos="1701"/>
        </w:tabs>
        <w:rPr>
          <w:sz w:val="24"/>
          <w:szCs w:val="24"/>
          <w:lang w:val="fi-FI"/>
        </w:rPr>
      </w:pPr>
    </w:p>
    <w:p w:rsidR="00B24EA9" w:rsidRPr="00AD7296" w:rsidRDefault="00AD7296" w:rsidP="00522CD5">
      <w:pPr>
        <w:tabs>
          <w:tab w:val="left" w:pos="1701"/>
        </w:tabs>
        <w:ind w:left="1701" w:hanging="1701"/>
        <w:rPr>
          <w:sz w:val="24"/>
          <w:szCs w:val="24"/>
          <w:lang w:val="fi-FI"/>
        </w:rPr>
      </w:pPr>
      <w:r w:rsidRPr="00AD7296">
        <w:rPr>
          <w:sz w:val="24"/>
          <w:szCs w:val="24"/>
          <w:highlight w:val="cyan"/>
          <w:lang w:val="fi-FI"/>
        </w:rPr>
        <w:t>[</w:t>
      </w:r>
      <w:r w:rsidR="006226C8" w:rsidRPr="00AD7296">
        <w:rPr>
          <w:sz w:val="24"/>
          <w:szCs w:val="24"/>
          <w:highlight w:val="cyan"/>
          <w:lang w:val="fi-FI"/>
        </w:rPr>
        <w:t>Avaintoimi</w:t>
      </w:r>
      <w:r w:rsidR="00B24EA9" w:rsidRPr="00AD7296">
        <w:rPr>
          <w:sz w:val="24"/>
          <w:szCs w:val="24"/>
          <w:highlight w:val="cyan"/>
          <w:lang w:val="fi-FI"/>
        </w:rPr>
        <w:t xml:space="preserve"> 1 –</w:t>
      </w:r>
      <w:r w:rsidR="001635D5" w:rsidRPr="00AD7296">
        <w:rPr>
          <w:sz w:val="24"/>
          <w:szCs w:val="24"/>
          <w:highlight w:val="cyan"/>
          <w:lang w:val="fi-FI"/>
        </w:rPr>
        <w:t xml:space="preserve"> AMMATILLINEN KOULUTUS, jossa käytetään</w:t>
      </w:r>
      <w:r w:rsidR="00B24EA9" w:rsidRPr="00AD7296">
        <w:rPr>
          <w:sz w:val="24"/>
          <w:szCs w:val="24"/>
          <w:highlight w:val="cyan"/>
          <w:lang w:val="fi-FI"/>
        </w:rPr>
        <w:t xml:space="preserve"> ECVET</w:t>
      </w:r>
      <w:r w:rsidR="001635D5" w:rsidRPr="00AD7296">
        <w:rPr>
          <w:sz w:val="24"/>
          <w:szCs w:val="24"/>
          <w:highlight w:val="cyan"/>
          <w:lang w:val="fi-FI"/>
        </w:rPr>
        <w:t>-järjestelmää</w:t>
      </w:r>
      <w:r w:rsidRPr="00AD7296">
        <w:rPr>
          <w:sz w:val="24"/>
          <w:szCs w:val="24"/>
          <w:highlight w:val="cyan"/>
          <w:lang w:val="fi-FI"/>
        </w:rPr>
        <w:t>:]</w:t>
      </w:r>
    </w:p>
    <w:p w:rsidR="00A01462" w:rsidRPr="00AD7296" w:rsidRDefault="006226C8" w:rsidP="00B24EA9">
      <w:pPr>
        <w:tabs>
          <w:tab w:val="left" w:pos="1701"/>
        </w:tabs>
        <w:ind w:left="1701" w:hanging="1701"/>
        <w:rPr>
          <w:sz w:val="24"/>
          <w:szCs w:val="24"/>
          <w:lang w:val="fi-FI"/>
        </w:rPr>
      </w:pPr>
      <w:r w:rsidRPr="00AD7296">
        <w:rPr>
          <w:sz w:val="24"/>
          <w:szCs w:val="24"/>
          <w:lang w:val="fi-FI"/>
        </w:rPr>
        <w:t>Liite</w:t>
      </w:r>
      <w:r w:rsidR="00B24EA9" w:rsidRPr="00AD7296">
        <w:rPr>
          <w:sz w:val="24"/>
          <w:szCs w:val="24"/>
          <w:lang w:val="fi-FI"/>
        </w:rPr>
        <w:t xml:space="preserve"> I</w:t>
      </w:r>
      <w:r w:rsidR="00B24EA9" w:rsidRPr="00AD7296">
        <w:rPr>
          <w:sz w:val="24"/>
          <w:szCs w:val="24"/>
          <w:lang w:val="fi-FI"/>
        </w:rPr>
        <w:tab/>
      </w:r>
      <w:r w:rsidR="00456549" w:rsidRPr="00AD7296">
        <w:rPr>
          <w:sz w:val="24"/>
          <w:szCs w:val="24"/>
          <w:lang w:val="fi-FI"/>
        </w:rPr>
        <w:t>Learning Agreement</w:t>
      </w:r>
      <w:r w:rsidR="00A01462" w:rsidRPr="00AD7296">
        <w:rPr>
          <w:sz w:val="24"/>
          <w:szCs w:val="24"/>
          <w:lang w:val="fi-FI"/>
        </w:rPr>
        <w:t xml:space="preserve"> ECVET</w:t>
      </w:r>
    </w:p>
    <w:p w:rsidR="00B24EA9" w:rsidRPr="00AD7296" w:rsidRDefault="006226C8" w:rsidP="00B24EA9">
      <w:pPr>
        <w:tabs>
          <w:tab w:val="left" w:pos="1701"/>
        </w:tabs>
        <w:ind w:left="1701" w:hanging="1701"/>
        <w:rPr>
          <w:sz w:val="24"/>
          <w:szCs w:val="24"/>
          <w:lang w:val="fi-FI"/>
        </w:rPr>
      </w:pPr>
      <w:r w:rsidRPr="00AD7296">
        <w:rPr>
          <w:sz w:val="24"/>
          <w:szCs w:val="24"/>
          <w:lang w:val="fi-FI"/>
        </w:rPr>
        <w:t>Liite</w:t>
      </w:r>
      <w:r w:rsidR="00B24EA9" w:rsidRPr="00AD7296">
        <w:rPr>
          <w:sz w:val="24"/>
          <w:szCs w:val="24"/>
          <w:lang w:val="fi-FI"/>
        </w:rPr>
        <w:t xml:space="preserve"> II</w:t>
      </w:r>
      <w:r w:rsidR="00B24EA9" w:rsidRPr="00AD7296">
        <w:rPr>
          <w:sz w:val="24"/>
          <w:szCs w:val="24"/>
          <w:lang w:val="fi-FI"/>
        </w:rPr>
        <w:tab/>
      </w:r>
      <w:r w:rsidRPr="00AD7296">
        <w:rPr>
          <w:sz w:val="24"/>
          <w:szCs w:val="24"/>
          <w:lang w:val="fi-FI"/>
        </w:rPr>
        <w:t>Yleisehdot</w:t>
      </w:r>
    </w:p>
    <w:p w:rsidR="00632A37" w:rsidRPr="00AD7296" w:rsidRDefault="006226C8" w:rsidP="003D1CE5">
      <w:pPr>
        <w:tabs>
          <w:tab w:val="left" w:pos="1701"/>
        </w:tabs>
        <w:ind w:left="1701" w:hanging="1701"/>
        <w:rPr>
          <w:sz w:val="24"/>
          <w:szCs w:val="24"/>
          <w:lang w:val="fi-FI"/>
        </w:rPr>
      </w:pPr>
      <w:r w:rsidRPr="00AD7296">
        <w:rPr>
          <w:sz w:val="24"/>
          <w:szCs w:val="24"/>
          <w:lang w:val="fi-FI"/>
        </w:rPr>
        <w:t>Liite</w:t>
      </w:r>
      <w:r w:rsidR="00B24EA9" w:rsidRPr="00AD7296">
        <w:rPr>
          <w:sz w:val="24"/>
          <w:szCs w:val="24"/>
          <w:lang w:val="fi-FI"/>
        </w:rPr>
        <w:t xml:space="preserve"> III</w:t>
      </w:r>
      <w:r w:rsidR="00B24EA9" w:rsidRPr="00AD7296">
        <w:rPr>
          <w:sz w:val="24"/>
          <w:szCs w:val="24"/>
          <w:lang w:val="fi-FI"/>
        </w:rPr>
        <w:tab/>
      </w:r>
      <w:r w:rsidR="00456549" w:rsidRPr="00AD7296">
        <w:rPr>
          <w:sz w:val="24"/>
          <w:szCs w:val="24"/>
          <w:lang w:val="fi-FI"/>
        </w:rPr>
        <w:t xml:space="preserve">Memorandum of Understanding </w:t>
      </w:r>
      <w:r w:rsidR="00632A37" w:rsidRPr="00AD7296">
        <w:rPr>
          <w:sz w:val="24"/>
          <w:szCs w:val="24"/>
          <w:lang w:val="fi-FI"/>
        </w:rPr>
        <w:t>ECVET</w:t>
      </w:r>
    </w:p>
    <w:p w:rsidR="003D1CE5" w:rsidRPr="00AD7296" w:rsidRDefault="006226C8" w:rsidP="00632A37">
      <w:pPr>
        <w:tabs>
          <w:tab w:val="left" w:pos="1701"/>
        </w:tabs>
        <w:ind w:left="1701" w:hanging="1701"/>
        <w:rPr>
          <w:sz w:val="24"/>
          <w:szCs w:val="24"/>
          <w:lang w:val="fi-FI"/>
        </w:rPr>
      </w:pPr>
      <w:r w:rsidRPr="00AD7296">
        <w:rPr>
          <w:sz w:val="24"/>
          <w:szCs w:val="24"/>
          <w:lang w:val="fi-FI"/>
        </w:rPr>
        <w:t>Liite</w:t>
      </w:r>
      <w:r w:rsidR="001635D5" w:rsidRPr="00AD7296">
        <w:rPr>
          <w:sz w:val="24"/>
          <w:szCs w:val="24"/>
          <w:lang w:val="fi-FI"/>
        </w:rPr>
        <w:t xml:space="preserve"> IV</w:t>
      </w:r>
      <w:r w:rsidR="001635D5" w:rsidRPr="00AD7296">
        <w:rPr>
          <w:sz w:val="24"/>
          <w:szCs w:val="24"/>
          <w:lang w:val="fi-FI"/>
        </w:rPr>
        <w:tab/>
      </w:r>
      <w:r w:rsidR="00632A37" w:rsidRPr="00AD7296">
        <w:rPr>
          <w:sz w:val="24"/>
          <w:szCs w:val="24"/>
          <w:lang w:val="fi-FI"/>
        </w:rPr>
        <w:t>L</w:t>
      </w:r>
      <w:r w:rsidR="004455D6" w:rsidRPr="00AD7296">
        <w:rPr>
          <w:sz w:val="24"/>
          <w:szCs w:val="24"/>
          <w:lang w:val="fi-FI"/>
        </w:rPr>
        <w:t>aatutakuu (</w:t>
      </w:r>
      <w:r w:rsidR="00632A37" w:rsidRPr="00AD7296">
        <w:rPr>
          <w:sz w:val="24"/>
          <w:szCs w:val="24"/>
          <w:lang w:val="fi-FI"/>
        </w:rPr>
        <w:t>Erasmus+ VET Mobility Quality C</w:t>
      </w:r>
      <w:r w:rsidR="004455D6" w:rsidRPr="00AD7296">
        <w:rPr>
          <w:sz w:val="24"/>
          <w:szCs w:val="24"/>
          <w:lang w:val="fi-FI"/>
        </w:rPr>
        <w:t>ommit</w:t>
      </w:r>
      <w:r w:rsidR="001635D5" w:rsidRPr="00AD7296">
        <w:rPr>
          <w:sz w:val="24"/>
          <w:szCs w:val="24"/>
          <w:lang w:val="fi-FI"/>
        </w:rPr>
        <w:t>ment)</w:t>
      </w:r>
    </w:p>
    <w:p w:rsidR="002570DE" w:rsidRPr="00AD7296" w:rsidRDefault="002570DE" w:rsidP="003D1CE5">
      <w:pPr>
        <w:tabs>
          <w:tab w:val="left" w:pos="1701"/>
        </w:tabs>
        <w:ind w:left="1701" w:hanging="1701"/>
        <w:rPr>
          <w:sz w:val="24"/>
          <w:szCs w:val="24"/>
          <w:lang w:val="fi-FI"/>
        </w:rPr>
      </w:pPr>
    </w:p>
    <w:p w:rsidR="002570DE" w:rsidRPr="00AD7296" w:rsidRDefault="00AD7296" w:rsidP="002570DE">
      <w:pPr>
        <w:tabs>
          <w:tab w:val="left" w:pos="1701"/>
        </w:tabs>
        <w:ind w:left="1701" w:hanging="1701"/>
        <w:rPr>
          <w:sz w:val="24"/>
          <w:szCs w:val="24"/>
          <w:lang w:val="fi-FI"/>
        </w:rPr>
      </w:pPr>
      <w:r w:rsidRPr="00AD7296">
        <w:rPr>
          <w:sz w:val="24"/>
          <w:szCs w:val="24"/>
          <w:highlight w:val="cyan"/>
          <w:lang w:val="fi-FI"/>
        </w:rPr>
        <w:t>[</w:t>
      </w:r>
      <w:r w:rsidR="006226C8" w:rsidRPr="00AD7296">
        <w:rPr>
          <w:sz w:val="24"/>
          <w:szCs w:val="24"/>
          <w:highlight w:val="cyan"/>
          <w:lang w:val="fi-FI"/>
        </w:rPr>
        <w:t>Avaintoimi</w:t>
      </w:r>
      <w:r w:rsidR="002570DE" w:rsidRPr="00AD7296">
        <w:rPr>
          <w:sz w:val="24"/>
          <w:szCs w:val="24"/>
          <w:highlight w:val="cyan"/>
          <w:lang w:val="fi-FI"/>
        </w:rPr>
        <w:t xml:space="preserve"> 1 – </w:t>
      </w:r>
      <w:r w:rsidR="006226C8" w:rsidRPr="00AD7296">
        <w:rPr>
          <w:sz w:val="24"/>
          <w:szCs w:val="24"/>
          <w:highlight w:val="cyan"/>
          <w:lang w:val="fi-FI"/>
        </w:rPr>
        <w:t>AMMATILLINEN KOULUTUS</w:t>
      </w:r>
      <w:r w:rsidR="001635D5" w:rsidRPr="00AD7296">
        <w:rPr>
          <w:sz w:val="24"/>
          <w:szCs w:val="24"/>
          <w:highlight w:val="cyan"/>
          <w:lang w:val="fi-FI"/>
        </w:rPr>
        <w:t>, jossa ei käytetä</w:t>
      </w:r>
      <w:r w:rsidR="00712CFB" w:rsidRPr="00AD7296">
        <w:rPr>
          <w:sz w:val="24"/>
          <w:szCs w:val="24"/>
          <w:highlight w:val="cyan"/>
          <w:lang w:val="fi-FI"/>
        </w:rPr>
        <w:t xml:space="preserve"> </w:t>
      </w:r>
      <w:r w:rsidR="002570DE" w:rsidRPr="00AD7296">
        <w:rPr>
          <w:sz w:val="24"/>
          <w:szCs w:val="24"/>
          <w:highlight w:val="cyan"/>
          <w:lang w:val="fi-FI"/>
        </w:rPr>
        <w:t>ECVET</w:t>
      </w:r>
      <w:r w:rsidR="001635D5" w:rsidRPr="00AD7296">
        <w:rPr>
          <w:sz w:val="24"/>
          <w:szCs w:val="24"/>
          <w:highlight w:val="cyan"/>
          <w:lang w:val="fi-FI"/>
        </w:rPr>
        <w:t>-järjestelmää</w:t>
      </w:r>
      <w:r w:rsidRPr="00AD7296">
        <w:rPr>
          <w:sz w:val="24"/>
          <w:szCs w:val="24"/>
          <w:highlight w:val="cyan"/>
          <w:lang w:val="fi-FI"/>
        </w:rPr>
        <w:t>:]</w:t>
      </w:r>
    </w:p>
    <w:p w:rsidR="00A01462" w:rsidRPr="00AD7296" w:rsidRDefault="006226C8" w:rsidP="002570DE">
      <w:pPr>
        <w:tabs>
          <w:tab w:val="left" w:pos="1701"/>
        </w:tabs>
        <w:ind w:left="1701" w:hanging="1701"/>
        <w:rPr>
          <w:sz w:val="24"/>
          <w:szCs w:val="24"/>
          <w:lang w:val="fi-FI"/>
        </w:rPr>
      </w:pPr>
      <w:r w:rsidRPr="00AD7296">
        <w:rPr>
          <w:sz w:val="24"/>
          <w:szCs w:val="24"/>
          <w:lang w:val="fi-FI"/>
        </w:rPr>
        <w:t>Liite</w:t>
      </w:r>
      <w:r w:rsidR="002570DE" w:rsidRPr="00AD7296">
        <w:rPr>
          <w:sz w:val="24"/>
          <w:szCs w:val="24"/>
          <w:lang w:val="fi-FI"/>
        </w:rPr>
        <w:t xml:space="preserve"> I</w:t>
      </w:r>
      <w:r w:rsidR="002570DE" w:rsidRPr="00AD7296">
        <w:rPr>
          <w:sz w:val="24"/>
          <w:szCs w:val="24"/>
          <w:lang w:val="fi-FI"/>
        </w:rPr>
        <w:tab/>
      </w:r>
      <w:r w:rsidR="00456549" w:rsidRPr="00AD7296">
        <w:rPr>
          <w:sz w:val="24"/>
          <w:szCs w:val="24"/>
          <w:lang w:val="fi-FI"/>
        </w:rPr>
        <w:t>Learning Agreement for VET Mobility</w:t>
      </w:r>
    </w:p>
    <w:p w:rsidR="002570DE" w:rsidRPr="00DC00B4" w:rsidRDefault="006226C8" w:rsidP="002570DE">
      <w:pPr>
        <w:tabs>
          <w:tab w:val="left" w:pos="1701"/>
        </w:tabs>
        <w:ind w:left="1701" w:hanging="1701"/>
        <w:rPr>
          <w:sz w:val="24"/>
          <w:szCs w:val="24"/>
          <w:lang w:val="fi-FI"/>
        </w:rPr>
      </w:pPr>
      <w:r w:rsidRPr="00DC00B4">
        <w:rPr>
          <w:sz w:val="24"/>
          <w:szCs w:val="24"/>
          <w:lang w:val="fi-FI"/>
        </w:rPr>
        <w:t>Liite</w:t>
      </w:r>
      <w:r w:rsidR="002570DE" w:rsidRPr="00DC00B4">
        <w:rPr>
          <w:sz w:val="24"/>
          <w:szCs w:val="24"/>
          <w:lang w:val="fi-FI"/>
        </w:rPr>
        <w:t xml:space="preserve"> II</w:t>
      </w:r>
      <w:r w:rsidR="002570DE" w:rsidRPr="00DC00B4">
        <w:rPr>
          <w:sz w:val="24"/>
          <w:szCs w:val="24"/>
          <w:lang w:val="fi-FI"/>
        </w:rPr>
        <w:tab/>
      </w:r>
      <w:r w:rsidRPr="00DC00B4">
        <w:rPr>
          <w:sz w:val="24"/>
          <w:szCs w:val="24"/>
          <w:lang w:val="fi-FI"/>
        </w:rPr>
        <w:t>Yleisehdot</w:t>
      </w:r>
    </w:p>
    <w:p w:rsidR="002570DE" w:rsidRPr="00DC00B4" w:rsidRDefault="006226C8" w:rsidP="002570DE">
      <w:pPr>
        <w:tabs>
          <w:tab w:val="left" w:pos="1701"/>
        </w:tabs>
        <w:ind w:left="1701" w:hanging="1701"/>
        <w:rPr>
          <w:sz w:val="24"/>
          <w:szCs w:val="24"/>
          <w:lang w:val="fi-FI"/>
        </w:rPr>
      </w:pPr>
      <w:r w:rsidRPr="00DC00B4">
        <w:rPr>
          <w:sz w:val="24"/>
          <w:szCs w:val="24"/>
          <w:lang w:val="fi-FI"/>
        </w:rPr>
        <w:t>Liite</w:t>
      </w:r>
      <w:r w:rsidR="002570DE" w:rsidRPr="00DC00B4">
        <w:rPr>
          <w:sz w:val="24"/>
          <w:szCs w:val="24"/>
          <w:lang w:val="fi-FI"/>
        </w:rPr>
        <w:t xml:space="preserve"> III</w:t>
      </w:r>
      <w:r w:rsidR="002570DE" w:rsidRPr="00DC00B4">
        <w:rPr>
          <w:sz w:val="24"/>
          <w:szCs w:val="24"/>
          <w:lang w:val="fi-FI"/>
        </w:rPr>
        <w:tab/>
      </w:r>
      <w:r w:rsidR="001635D5" w:rsidRPr="00DC00B4">
        <w:rPr>
          <w:sz w:val="24"/>
          <w:szCs w:val="24"/>
          <w:lang w:val="fi-FI"/>
        </w:rPr>
        <w:t>Laatutakuu</w:t>
      </w:r>
      <w:r w:rsidR="00632A37">
        <w:rPr>
          <w:sz w:val="24"/>
          <w:szCs w:val="24"/>
          <w:lang w:val="fi-FI"/>
        </w:rPr>
        <w:t xml:space="preserve"> </w:t>
      </w:r>
      <w:r w:rsidR="00632A37" w:rsidRPr="00632A37">
        <w:rPr>
          <w:sz w:val="24"/>
          <w:szCs w:val="24"/>
          <w:lang w:val="fi-FI"/>
        </w:rPr>
        <w:t>(Erasmus+ VET Mobility Quality Commitment)</w:t>
      </w:r>
    </w:p>
    <w:p w:rsidR="002570DE" w:rsidRPr="00DC00B4" w:rsidRDefault="002570DE" w:rsidP="002570DE">
      <w:pPr>
        <w:tabs>
          <w:tab w:val="left" w:pos="1701"/>
        </w:tabs>
        <w:ind w:left="1701" w:hanging="1701"/>
        <w:rPr>
          <w:sz w:val="24"/>
          <w:szCs w:val="24"/>
          <w:lang w:val="fi-FI"/>
        </w:rPr>
      </w:pPr>
    </w:p>
    <w:p w:rsidR="001635D5" w:rsidRPr="00DC00B4" w:rsidRDefault="001635D5" w:rsidP="001635D5">
      <w:pPr>
        <w:jc w:val="both"/>
        <w:rPr>
          <w:u w:val="single"/>
          <w:lang w:val="fi-FI"/>
        </w:rPr>
      </w:pPr>
      <w:r w:rsidRPr="00DC00B4">
        <w:rPr>
          <w:u w:val="single"/>
          <w:lang w:val="fi-FI"/>
        </w:rPr>
        <w:t xml:space="preserve">Erityisehdoissa määritellyt ehdot ovat ensisijaisia liitteissä määriteltyihin ehtoihin nähden. </w:t>
      </w:r>
    </w:p>
    <w:p w:rsidR="001635D5" w:rsidRPr="00DC00B4" w:rsidRDefault="001635D5" w:rsidP="001635D5">
      <w:pPr>
        <w:jc w:val="both"/>
        <w:rPr>
          <w:u w:val="single"/>
          <w:lang w:val="fi-FI"/>
        </w:rPr>
      </w:pPr>
    </w:p>
    <w:p w:rsidR="001635D5" w:rsidRPr="00DC00B4" w:rsidRDefault="0018670C" w:rsidP="001635D5">
      <w:pPr>
        <w:jc w:val="both"/>
        <w:rPr>
          <w:u w:val="single"/>
          <w:lang w:val="fi-FI"/>
        </w:rPr>
      </w:pPr>
      <w:r w:rsidRPr="00AD7296">
        <w:rPr>
          <w:highlight w:val="cyan"/>
          <w:lang w:val="fi-FI"/>
        </w:rPr>
        <w:t>[L</w:t>
      </w:r>
      <w:r w:rsidR="001635D5" w:rsidRPr="00AD7296">
        <w:rPr>
          <w:highlight w:val="cyan"/>
          <w:lang w:val="fi-FI"/>
        </w:rPr>
        <w:t xml:space="preserve">iitteestä </w:t>
      </w:r>
      <w:r w:rsidRPr="00AD7296">
        <w:rPr>
          <w:highlight w:val="cyan"/>
          <w:lang w:val="fi-FI"/>
        </w:rPr>
        <w:t xml:space="preserve">I </w:t>
      </w:r>
      <w:r w:rsidR="001635D5" w:rsidRPr="00AD7296">
        <w:rPr>
          <w:highlight w:val="cyan"/>
          <w:lang w:val="fi-FI"/>
        </w:rPr>
        <w:t>ei ole pakko kierrättää paperikopioita, joissa on alkuperäiset allekirjoitukset: kansallisen lainsäädännön mukaan allekirjoitusten skannatut kopiot ja sähköiset allekirjoitukset voidaan hyväksyä.]</w:t>
      </w:r>
    </w:p>
    <w:p w:rsidR="00F92BA8" w:rsidRPr="00DC00B4" w:rsidRDefault="00F92BA8" w:rsidP="00065470">
      <w:pPr>
        <w:jc w:val="both"/>
        <w:rPr>
          <w:sz w:val="24"/>
          <w:szCs w:val="24"/>
          <w:highlight w:val="cyan"/>
          <w:lang w:val="fi-FI"/>
        </w:rPr>
      </w:pPr>
    </w:p>
    <w:p w:rsidR="00D5448C" w:rsidRPr="00DC00B4" w:rsidRDefault="001635D5" w:rsidP="006720F0">
      <w:pPr>
        <w:jc w:val="center"/>
        <w:rPr>
          <w:sz w:val="24"/>
          <w:szCs w:val="24"/>
          <w:lang w:val="fi-FI"/>
        </w:rPr>
      </w:pPr>
      <w:r w:rsidRPr="00DC00B4">
        <w:rPr>
          <w:sz w:val="24"/>
          <w:szCs w:val="24"/>
          <w:lang w:val="fi-FI"/>
        </w:rPr>
        <w:t>ERITYISEHDOT</w:t>
      </w:r>
    </w:p>
    <w:p w:rsidR="007A5668" w:rsidRPr="00DC00B4" w:rsidRDefault="007A5668" w:rsidP="006720F0">
      <w:pPr>
        <w:jc w:val="center"/>
        <w:rPr>
          <w:sz w:val="24"/>
          <w:szCs w:val="24"/>
          <w:lang w:val="fi-FI"/>
        </w:rPr>
      </w:pPr>
    </w:p>
    <w:p w:rsidR="00AB3943" w:rsidRPr="00DC00B4" w:rsidRDefault="001635D5" w:rsidP="001635D5">
      <w:pPr>
        <w:pStyle w:val="Text1"/>
        <w:pBdr>
          <w:bottom w:val="single" w:sz="6" w:space="1" w:color="auto"/>
        </w:pBdr>
        <w:spacing w:after="0"/>
        <w:ind w:left="0"/>
        <w:jc w:val="left"/>
        <w:rPr>
          <w:sz w:val="20"/>
          <w:lang w:val="fi-FI"/>
        </w:rPr>
      </w:pPr>
      <w:r w:rsidRPr="00DC00B4">
        <w:rPr>
          <w:sz w:val="20"/>
          <w:lang w:val="fi-FI"/>
        </w:rPr>
        <w:t>ARTIKLA</w:t>
      </w:r>
      <w:r w:rsidR="00F96310" w:rsidRPr="00DC00B4">
        <w:rPr>
          <w:sz w:val="20"/>
          <w:lang w:val="fi-FI"/>
        </w:rPr>
        <w:t xml:space="preserve"> 1 – </w:t>
      </w:r>
      <w:r w:rsidRPr="00DC00B4">
        <w:rPr>
          <w:sz w:val="20"/>
          <w:lang w:val="fi-FI"/>
        </w:rPr>
        <w:t>SOPIMUKSEN KOHDE</w:t>
      </w:r>
      <w:r w:rsidR="007A5668" w:rsidRPr="00DC00B4">
        <w:rPr>
          <w:sz w:val="20"/>
          <w:lang w:val="fi-FI"/>
        </w:rPr>
        <w:t xml:space="preserve"> </w:t>
      </w:r>
    </w:p>
    <w:p w:rsidR="001635D5" w:rsidRPr="00DC00B4" w:rsidRDefault="001635D5" w:rsidP="00784469">
      <w:pPr>
        <w:ind w:left="567" w:hanging="567"/>
        <w:jc w:val="both"/>
        <w:rPr>
          <w:lang w:val="fi-FI"/>
        </w:rPr>
      </w:pPr>
    </w:p>
    <w:p w:rsidR="001635D5" w:rsidRPr="008B28AC" w:rsidRDefault="001635D5" w:rsidP="001635D5">
      <w:pPr>
        <w:ind w:left="567" w:hanging="567"/>
        <w:jc w:val="both"/>
        <w:rPr>
          <w:lang w:val="fi-FI"/>
        </w:rPr>
      </w:pPr>
      <w:r w:rsidRPr="00DC00B4">
        <w:rPr>
          <w:lang w:val="fi-FI"/>
        </w:rPr>
        <w:t>1.1</w:t>
      </w:r>
      <w:r w:rsidRPr="00DC00B4">
        <w:rPr>
          <w:lang w:val="fi-FI"/>
        </w:rPr>
        <w:tab/>
        <w:t>[</w:t>
      </w:r>
      <w:r w:rsidRPr="00DC00B4">
        <w:rPr>
          <w:highlight w:val="yellow"/>
          <w:lang w:val="fi-FI"/>
        </w:rPr>
        <w:t>Ammatillinen oppilaitos]</w:t>
      </w:r>
      <w:r w:rsidRPr="00DC00B4">
        <w:rPr>
          <w:lang w:val="fi-FI"/>
        </w:rPr>
        <w:t xml:space="preserve"> antaa osallistujalle tukea Erasmus+ -ohjelman </w:t>
      </w:r>
      <w:r w:rsidRPr="008B28AC">
        <w:rPr>
          <w:lang w:val="fi-FI"/>
        </w:rPr>
        <w:t>opiskelu- ja</w:t>
      </w:r>
      <w:r w:rsidR="00632A37" w:rsidRPr="008B28AC">
        <w:rPr>
          <w:lang w:val="fi-FI"/>
        </w:rPr>
        <w:t>/tai</w:t>
      </w:r>
      <w:r w:rsidRPr="008B28AC">
        <w:rPr>
          <w:lang w:val="fi-FI"/>
        </w:rPr>
        <w:t xml:space="preserve"> </w:t>
      </w:r>
      <w:r w:rsidR="00632A37" w:rsidRPr="008B28AC">
        <w:rPr>
          <w:lang w:val="fi-FI"/>
        </w:rPr>
        <w:t>työssäoppimis</w:t>
      </w:r>
      <w:r w:rsidRPr="008B28AC">
        <w:rPr>
          <w:lang w:val="fi-FI"/>
        </w:rPr>
        <w:t xml:space="preserve">jaksoon osallistumista varten. </w:t>
      </w:r>
    </w:p>
    <w:p w:rsidR="001635D5" w:rsidRPr="00DC00B4" w:rsidRDefault="001635D5" w:rsidP="001635D5">
      <w:pPr>
        <w:ind w:left="567" w:hanging="567"/>
        <w:jc w:val="both"/>
        <w:rPr>
          <w:lang w:val="fi-FI"/>
        </w:rPr>
      </w:pPr>
      <w:r w:rsidRPr="008B28AC">
        <w:rPr>
          <w:lang w:val="fi-FI"/>
        </w:rPr>
        <w:t>1.2</w:t>
      </w:r>
      <w:r w:rsidRPr="008B28AC">
        <w:rPr>
          <w:lang w:val="fi-FI"/>
        </w:rPr>
        <w:tab/>
        <w:t xml:space="preserve">Osallistuja hyväksyy artiklassa 3.1 määritellyn </w:t>
      </w:r>
      <w:r w:rsidR="0018670C" w:rsidRPr="008B28AC">
        <w:rPr>
          <w:lang w:val="fi-FI"/>
        </w:rPr>
        <w:t>tuen</w:t>
      </w:r>
      <w:r w:rsidRPr="008B28AC">
        <w:rPr>
          <w:lang w:val="fi-FI"/>
        </w:rPr>
        <w:t xml:space="preserve"> määrän ja toteuttaa liitteessä I kuvatun opiskelu- ja</w:t>
      </w:r>
      <w:r w:rsidR="00632A37" w:rsidRPr="008B28AC">
        <w:rPr>
          <w:lang w:val="fi-FI"/>
        </w:rPr>
        <w:t>/tai työssäoppimis</w:t>
      </w:r>
      <w:r w:rsidRPr="008B28AC">
        <w:rPr>
          <w:lang w:val="fi-FI"/>
        </w:rPr>
        <w:t>jakson.</w:t>
      </w:r>
    </w:p>
    <w:p w:rsidR="001635D5" w:rsidRPr="00DC00B4" w:rsidRDefault="001635D5" w:rsidP="001635D5">
      <w:pPr>
        <w:ind w:left="567" w:hanging="567"/>
        <w:jc w:val="both"/>
        <w:rPr>
          <w:lang w:val="fi-FI"/>
        </w:rPr>
      </w:pPr>
      <w:r w:rsidRPr="00DC00B4">
        <w:rPr>
          <w:lang w:val="fi-FI"/>
        </w:rPr>
        <w:lastRenderedPageBreak/>
        <w:t>1.3.</w:t>
      </w:r>
      <w:r w:rsidRPr="00DC00B4">
        <w:rPr>
          <w:lang w:val="fi-FI"/>
        </w:rPr>
        <w:tab/>
        <w:t>Kaikkia sopimusmuutoksia on pyydettävä muodollisesti kirjeellä tai sähköisellä viestillä ja molempien osapuolten on hyväksyttävä ne.</w:t>
      </w:r>
    </w:p>
    <w:p w:rsidR="00AF3F14" w:rsidRPr="00DC00B4" w:rsidRDefault="00AF3F14">
      <w:pPr>
        <w:ind w:left="567" w:hanging="567"/>
        <w:jc w:val="both"/>
        <w:rPr>
          <w:lang w:val="fi-FI"/>
        </w:rPr>
      </w:pPr>
    </w:p>
    <w:p w:rsidR="00F96310" w:rsidRPr="00DC00B4" w:rsidRDefault="001635D5">
      <w:pPr>
        <w:pBdr>
          <w:bottom w:val="single" w:sz="6" w:space="1" w:color="auto"/>
        </w:pBdr>
        <w:ind w:left="567" w:hanging="567"/>
        <w:rPr>
          <w:lang w:val="fi-FI"/>
        </w:rPr>
      </w:pPr>
      <w:r w:rsidRPr="00DC00B4">
        <w:rPr>
          <w:lang w:val="fi-FI"/>
        </w:rPr>
        <w:t>ARTIKLA</w:t>
      </w:r>
      <w:r w:rsidR="00F96310" w:rsidRPr="00DC00B4">
        <w:rPr>
          <w:lang w:val="fi-FI"/>
        </w:rPr>
        <w:t xml:space="preserve"> 2 </w:t>
      </w:r>
      <w:r w:rsidR="007F7F20" w:rsidRPr="00DC00B4">
        <w:rPr>
          <w:lang w:val="fi-FI"/>
        </w:rPr>
        <w:t>–</w:t>
      </w:r>
      <w:r w:rsidR="00CB790F" w:rsidRPr="00DC00B4">
        <w:rPr>
          <w:lang w:val="fi-FI"/>
        </w:rPr>
        <w:t xml:space="preserve"> </w:t>
      </w:r>
      <w:r w:rsidR="00671599" w:rsidRPr="00DC00B4">
        <w:rPr>
          <w:lang w:val="fi-FI"/>
        </w:rPr>
        <w:t>SOPIMUKSEN VOIMAANTULO JA KESTO</w:t>
      </w:r>
    </w:p>
    <w:p w:rsidR="00F96310" w:rsidRPr="00DC00B4" w:rsidRDefault="00F96310">
      <w:pPr>
        <w:ind w:left="567" w:hanging="567"/>
        <w:jc w:val="both"/>
        <w:rPr>
          <w:lang w:val="fi-FI"/>
        </w:rPr>
      </w:pPr>
      <w:r w:rsidRPr="00DC00B4">
        <w:rPr>
          <w:lang w:val="fi-FI"/>
        </w:rPr>
        <w:t>2.1</w:t>
      </w:r>
      <w:r w:rsidRPr="00DC00B4">
        <w:rPr>
          <w:lang w:val="fi-FI"/>
        </w:rPr>
        <w:tab/>
      </w:r>
      <w:r w:rsidR="00671599" w:rsidRPr="00DC00B4">
        <w:rPr>
          <w:lang w:val="fi-FI"/>
        </w:rPr>
        <w:t>Sopimus tulee voimaan sinä päivänä kun jälkimmäinen osapuoli on allekirjoittanut sen.</w:t>
      </w:r>
    </w:p>
    <w:p w:rsidR="006533EB" w:rsidRDefault="00671599" w:rsidP="00671599">
      <w:pPr>
        <w:ind w:left="567" w:hanging="567"/>
        <w:jc w:val="both"/>
        <w:rPr>
          <w:lang w:val="fi-FI"/>
        </w:rPr>
      </w:pPr>
      <w:r w:rsidRPr="00DC00B4">
        <w:rPr>
          <w:lang w:val="fi-FI"/>
        </w:rPr>
        <w:t>2.2</w:t>
      </w:r>
      <w:r w:rsidRPr="00DC00B4">
        <w:rPr>
          <w:lang w:val="fi-FI"/>
        </w:rPr>
        <w:tab/>
        <w:t>Liikkuvuusjakso alkaa aikaisintaan [</w:t>
      </w:r>
      <w:r w:rsidRPr="00DC00B4">
        <w:rPr>
          <w:highlight w:val="yellow"/>
          <w:lang w:val="fi-FI"/>
        </w:rPr>
        <w:t>päivämäärä</w:t>
      </w:r>
      <w:r w:rsidRPr="00DC00B4">
        <w:rPr>
          <w:lang w:val="fi-FI"/>
        </w:rPr>
        <w:t>] ja päättyy viimeistään [</w:t>
      </w:r>
      <w:r w:rsidRPr="00DC00B4">
        <w:rPr>
          <w:highlight w:val="yellow"/>
          <w:lang w:val="fi-FI"/>
        </w:rPr>
        <w:t>päivämäärä</w:t>
      </w:r>
      <w:r w:rsidRPr="00DC00B4">
        <w:rPr>
          <w:lang w:val="fi-FI"/>
        </w:rPr>
        <w:t xml:space="preserve">]. </w:t>
      </w:r>
    </w:p>
    <w:p w:rsidR="006533EB" w:rsidRPr="007E0424" w:rsidRDefault="00671599" w:rsidP="006533EB">
      <w:pPr>
        <w:ind w:left="567"/>
        <w:jc w:val="both"/>
        <w:rPr>
          <w:lang w:val="fi-FI"/>
        </w:rPr>
      </w:pPr>
      <w:r w:rsidRPr="00DC00B4">
        <w:rPr>
          <w:lang w:val="fi-FI"/>
        </w:rPr>
        <w:t xml:space="preserve">Jakson aloittamispäivämäärä on päivä, jolloin osallistujan on </w:t>
      </w:r>
      <w:r w:rsidR="00B97E0D">
        <w:rPr>
          <w:lang w:val="fi-FI"/>
        </w:rPr>
        <w:t xml:space="preserve">oltava </w:t>
      </w:r>
      <w:r w:rsidR="007E0424">
        <w:rPr>
          <w:lang w:val="fi-FI"/>
        </w:rPr>
        <w:t>vaihtokohteessa</w:t>
      </w:r>
      <w:r w:rsidRPr="00DC00B4">
        <w:rPr>
          <w:lang w:val="fi-FI"/>
        </w:rPr>
        <w:t xml:space="preserve">. </w:t>
      </w:r>
    </w:p>
    <w:p w:rsidR="00671599" w:rsidRPr="00DC00B4" w:rsidRDefault="00337005" w:rsidP="006533EB">
      <w:pPr>
        <w:ind w:left="567"/>
        <w:jc w:val="both"/>
        <w:rPr>
          <w:lang w:val="fi-FI"/>
        </w:rPr>
      </w:pPr>
      <w:r w:rsidRPr="00DC00B4">
        <w:rPr>
          <w:lang w:val="fi-FI"/>
        </w:rPr>
        <w:t>P</w:t>
      </w:r>
      <w:r w:rsidR="00671599" w:rsidRPr="00DC00B4">
        <w:rPr>
          <w:lang w:val="fi-FI"/>
        </w:rPr>
        <w:t xml:space="preserve">äättymispäivämäärä on viimeinen päivä, jolloin osallistujan on oltava </w:t>
      </w:r>
      <w:r w:rsidR="007E0424">
        <w:rPr>
          <w:lang w:val="fi-FI"/>
        </w:rPr>
        <w:t>vaihtokohteessa</w:t>
      </w:r>
      <w:r w:rsidR="00671599" w:rsidRPr="00DC00B4">
        <w:rPr>
          <w:lang w:val="fi-FI"/>
        </w:rPr>
        <w:t>.</w:t>
      </w:r>
    </w:p>
    <w:p w:rsidR="007E0424" w:rsidRDefault="00E3170F" w:rsidP="007E0424">
      <w:pPr>
        <w:ind w:left="567" w:hanging="567"/>
        <w:jc w:val="both"/>
        <w:rPr>
          <w:lang w:val="fi-FI"/>
        </w:rPr>
      </w:pPr>
      <w:r w:rsidRPr="00DC00B4">
        <w:rPr>
          <w:lang w:val="fi-FI"/>
        </w:rPr>
        <w:t>2.3</w:t>
      </w:r>
      <w:r w:rsidRPr="00DC00B4">
        <w:rPr>
          <w:lang w:val="fi-FI"/>
        </w:rPr>
        <w:tab/>
        <w:t>Osallistuja saa toimintoon</w:t>
      </w:r>
      <w:r w:rsidR="00653154">
        <w:rPr>
          <w:lang w:val="fi-FI"/>
        </w:rPr>
        <w:t xml:space="preserve"> Erasmus+</w:t>
      </w:r>
      <w:r w:rsidRPr="00DC00B4">
        <w:rPr>
          <w:lang w:val="fi-FI"/>
        </w:rPr>
        <w:t xml:space="preserve"> EU-tukea [</w:t>
      </w:r>
      <w:r w:rsidRPr="00DE7A37">
        <w:rPr>
          <w:highlight w:val="yellow"/>
          <w:lang w:val="fi-FI"/>
        </w:rPr>
        <w:t>…</w:t>
      </w:r>
      <w:r w:rsidRPr="00DC00B4">
        <w:rPr>
          <w:lang w:val="fi-FI"/>
        </w:rPr>
        <w:t>] päivän ajaksi</w:t>
      </w:r>
      <w:r w:rsidR="007E0424" w:rsidRPr="007E0424">
        <w:rPr>
          <w:lang w:val="fi-FI"/>
        </w:rPr>
        <w:t>.</w:t>
      </w:r>
      <w:r w:rsidRPr="007E0424">
        <w:rPr>
          <w:lang w:val="fi-FI"/>
        </w:rPr>
        <w:t xml:space="preserve"> </w:t>
      </w:r>
      <w:r w:rsidR="00A01462" w:rsidRPr="007E0424">
        <w:rPr>
          <w:lang w:val="fi-FI"/>
        </w:rPr>
        <w:t>P</w:t>
      </w:r>
      <w:r w:rsidRPr="007E0424">
        <w:rPr>
          <w:lang w:val="fi-FI"/>
        </w:rPr>
        <w:t>äivien lukumäärä on sama kuin liikkuvuusjakson kesto</w:t>
      </w:r>
      <w:r w:rsidR="00A01462" w:rsidRPr="007E0424">
        <w:rPr>
          <w:lang w:val="fi-FI"/>
        </w:rPr>
        <w:t>.</w:t>
      </w:r>
    </w:p>
    <w:p w:rsidR="00A75498" w:rsidRPr="00DC00B4" w:rsidRDefault="00A75498" w:rsidP="007E0424">
      <w:pPr>
        <w:ind w:left="567" w:hanging="567"/>
        <w:jc w:val="both"/>
        <w:rPr>
          <w:lang w:val="fi-FI"/>
        </w:rPr>
      </w:pPr>
      <w:r w:rsidRPr="00DC00B4">
        <w:rPr>
          <w:lang w:val="fi-FI"/>
        </w:rPr>
        <w:t>2.</w:t>
      </w:r>
      <w:r w:rsidR="007E0424">
        <w:rPr>
          <w:lang w:val="fi-FI"/>
        </w:rPr>
        <w:t>4</w:t>
      </w:r>
      <w:r w:rsidRPr="00DC00B4">
        <w:rPr>
          <w:lang w:val="fi-FI"/>
        </w:rPr>
        <w:tab/>
        <w:t xml:space="preserve">Liikkuvuusjakson aloittamis- ja päättymispäivät on vahvistettava </w:t>
      </w:r>
      <w:r w:rsidR="007E0424">
        <w:rPr>
          <w:lang w:val="fi-FI"/>
        </w:rPr>
        <w:t>Europassissa tai vastaavassa todistuksessa.</w:t>
      </w:r>
    </w:p>
    <w:p w:rsidR="00FA56BC" w:rsidRPr="00DC00B4" w:rsidRDefault="00FA56BC" w:rsidP="00AD7296">
      <w:pPr>
        <w:jc w:val="both"/>
        <w:rPr>
          <w:lang w:val="fi-FI"/>
        </w:rPr>
      </w:pPr>
    </w:p>
    <w:p w:rsidR="00F96310" w:rsidRPr="00DC00B4" w:rsidRDefault="001635D5">
      <w:pPr>
        <w:pStyle w:val="Text1"/>
        <w:pBdr>
          <w:bottom w:val="single" w:sz="6" w:space="1" w:color="auto"/>
        </w:pBdr>
        <w:spacing w:after="0"/>
        <w:ind w:left="0"/>
        <w:jc w:val="left"/>
        <w:rPr>
          <w:sz w:val="20"/>
          <w:lang w:val="fi-FI"/>
        </w:rPr>
      </w:pPr>
      <w:r w:rsidRPr="00DC00B4">
        <w:rPr>
          <w:sz w:val="20"/>
          <w:lang w:val="fi-FI"/>
        </w:rPr>
        <w:t>ARTIKLA</w:t>
      </w:r>
      <w:r w:rsidR="00F96310" w:rsidRPr="00DC00B4">
        <w:rPr>
          <w:sz w:val="20"/>
          <w:lang w:val="fi-FI"/>
        </w:rPr>
        <w:t xml:space="preserve"> </w:t>
      </w:r>
      <w:r w:rsidR="00F16BF1" w:rsidRPr="00DC00B4">
        <w:rPr>
          <w:sz w:val="20"/>
          <w:lang w:val="fi-FI"/>
        </w:rPr>
        <w:t>3</w:t>
      </w:r>
      <w:r w:rsidR="00F96310" w:rsidRPr="00DC00B4">
        <w:rPr>
          <w:sz w:val="20"/>
          <w:lang w:val="fi-FI"/>
        </w:rPr>
        <w:t xml:space="preserve"> </w:t>
      </w:r>
      <w:r w:rsidR="00E6187C" w:rsidRPr="00DC00B4">
        <w:rPr>
          <w:lang w:val="fi-FI"/>
        </w:rPr>
        <w:t>–</w:t>
      </w:r>
      <w:r w:rsidR="00F96310" w:rsidRPr="00DC00B4">
        <w:rPr>
          <w:sz w:val="20"/>
          <w:lang w:val="fi-FI"/>
        </w:rPr>
        <w:t xml:space="preserve"> </w:t>
      </w:r>
      <w:r w:rsidR="00D94F19" w:rsidRPr="00DC00B4">
        <w:rPr>
          <w:sz w:val="20"/>
          <w:lang w:val="fi-FI"/>
        </w:rPr>
        <w:t>TALOUDELLINEN TUKI</w:t>
      </w:r>
    </w:p>
    <w:p w:rsidR="00D7021C" w:rsidRPr="00DC00B4" w:rsidRDefault="00D7021C" w:rsidP="00AD7296">
      <w:pPr>
        <w:jc w:val="both"/>
        <w:rPr>
          <w:sz w:val="24"/>
          <w:szCs w:val="24"/>
          <w:highlight w:val="lightGray"/>
          <w:lang w:val="fi-FI"/>
        </w:rPr>
      </w:pPr>
    </w:p>
    <w:p w:rsidR="003E13DC" w:rsidRPr="00DC00B4" w:rsidRDefault="003E13DC" w:rsidP="003E13DC">
      <w:pPr>
        <w:ind w:left="567" w:hanging="567"/>
        <w:jc w:val="both"/>
        <w:rPr>
          <w:u w:val="single"/>
          <w:lang w:val="fi-FI"/>
        </w:rPr>
      </w:pPr>
      <w:r w:rsidRPr="00DC00B4">
        <w:rPr>
          <w:lang w:val="fi-FI"/>
        </w:rPr>
        <w:t>3.1</w:t>
      </w:r>
      <w:r w:rsidRPr="00DC00B4">
        <w:rPr>
          <w:lang w:val="fi-FI"/>
        </w:rPr>
        <w:tab/>
      </w:r>
      <w:r w:rsidR="006A3669" w:rsidRPr="00DC00B4">
        <w:rPr>
          <w:lang w:val="fi-FI"/>
        </w:rPr>
        <w:t xml:space="preserve">Liikkuvuusjakson kokonaistuki on </w:t>
      </w:r>
      <w:r w:rsidR="006A3669" w:rsidRPr="006327D7">
        <w:rPr>
          <w:highlight w:val="yellow"/>
          <w:lang w:val="fi-FI"/>
        </w:rPr>
        <w:t>[…]</w:t>
      </w:r>
      <w:r w:rsidR="006A3669" w:rsidRPr="00DC00B4">
        <w:rPr>
          <w:lang w:val="fi-FI"/>
        </w:rPr>
        <w:t xml:space="preserve"> euroa</w:t>
      </w:r>
      <w:r w:rsidR="007E0424">
        <w:rPr>
          <w:lang w:val="fi-FI"/>
        </w:rPr>
        <w:t>.</w:t>
      </w:r>
    </w:p>
    <w:p w:rsidR="00D7021C" w:rsidRPr="00DC00B4" w:rsidRDefault="003E13DC" w:rsidP="00D7021C">
      <w:pPr>
        <w:ind w:left="567" w:hanging="567"/>
        <w:jc w:val="both"/>
        <w:rPr>
          <w:lang w:val="fi-FI"/>
        </w:rPr>
      </w:pPr>
      <w:r w:rsidRPr="00DC00B4">
        <w:rPr>
          <w:lang w:val="fi-FI"/>
        </w:rPr>
        <w:t>3.2</w:t>
      </w:r>
      <w:r w:rsidRPr="00DC00B4">
        <w:rPr>
          <w:lang w:val="fi-FI"/>
        </w:rPr>
        <w:tab/>
      </w:r>
      <w:r w:rsidR="0097125D" w:rsidRPr="00DC00B4">
        <w:rPr>
          <w:highlight w:val="cyan"/>
          <w:lang w:val="fi-FI"/>
        </w:rPr>
        <w:t>[</w:t>
      </w:r>
      <w:r w:rsidR="007E0424">
        <w:rPr>
          <w:highlight w:val="cyan"/>
          <w:lang w:val="fi-FI"/>
        </w:rPr>
        <w:t>I</w:t>
      </w:r>
      <w:r w:rsidR="0097125D" w:rsidRPr="00DC00B4">
        <w:rPr>
          <w:highlight w:val="cyan"/>
          <w:lang w:val="fi-FI"/>
        </w:rPr>
        <w:t>nstitution/organisation to select Option 1, Option 2 or Option 3]</w:t>
      </w:r>
      <w:r w:rsidR="0097125D" w:rsidRPr="00DC00B4">
        <w:rPr>
          <w:lang w:val="fi-FI"/>
        </w:rPr>
        <w:t xml:space="preserve"> </w:t>
      </w:r>
      <w:r w:rsidR="00F10B5C" w:rsidRPr="00DC00B4">
        <w:rPr>
          <w:lang w:val="fi-FI"/>
        </w:rPr>
        <w:t xml:space="preserve"> </w:t>
      </w:r>
    </w:p>
    <w:p w:rsidR="00F10B5C" w:rsidRPr="00DC00B4" w:rsidRDefault="00F10B5C" w:rsidP="00DB3D0C">
      <w:pPr>
        <w:ind w:left="567"/>
        <w:jc w:val="both"/>
        <w:rPr>
          <w:lang w:val="fi-FI"/>
        </w:rPr>
      </w:pPr>
      <w:r w:rsidRPr="00DE7A37">
        <w:rPr>
          <w:highlight w:val="cyan"/>
          <w:lang w:val="fi-FI"/>
        </w:rPr>
        <w:t>[</w:t>
      </w:r>
      <w:r w:rsidR="006A3669" w:rsidRPr="00DE7A37">
        <w:rPr>
          <w:highlight w:val="cyan"/>
          <w:lang w:val="fi-FI"/>
        </w:rPr>
        <w:t>Vaihtoehto</w:t>
      </w:r>
      <w:r w:rsidRPr="00DE7A37">
        <w:rPr>
          <w:highlight w:val="cyan"/>
          <w:lang w:val="fi-FI"/>
        </w:rPr>
        <w:t xml:space="preserve"> 1]</w:t>
      </w:r>
    </w:p>
    <w:p w:rsidR="006A3669" w:rsidRPr="00D51A63" w:rsidRDefault="006A3669" w:rsidP="006A3669">
      <w:pPr>
        <w:ind w:left="567"/>
        <w:jc w:val="both"/>
        <w:rPr>
          <w:lang w:val="fi-FI"/>
        </w:rPr>
      </w:pPr>
      <w:r w:rsidRPr="00D51A63">
        <w:rPr>
          <w:lang w:val="fi-FI"/>
        </w:rPr>
        <w:t>Matkatuki, yksilötuki</w:t>
      </w:r>
      <w:r w:rsidR="00D51A63">
        <w:rPr>
          <w:lang w:val="fi-FI"/>
        </w:rPr>
        <w:t xml:space="preserve"> ja</w:t>
      </w:r>
      <w:r w:rsidRPr="00D51A63">
        <w:rPr>
          <w:lang w:val="fi-FI"/>
        </w:rPr>
        <w:t xml:space="preserve"> kielivalmennustuki </w:t>
      </w:r>
      <w:r w:rsidR="00653154">
        <w:rPr>
          <w:lang w:val="fi-FI"/>
        </w:rPr>
        <w:t xml:space="preserve">yhteensä […] euroa </w:t>
      </w:r>
      <w:r w:rsidRPr="00D51A63">
        <w:rPr>
          <w:lang w:val="fi-FI"/>
        </w:rPr>
        <w:t xml:space="preserve">maksetaan liikkuvuusjaksoihin osallistuville </w:t>
      </w:r>
      <w:r w:rsidR="008D3C02">
        <w:rPr>
          <w:lang w:val="fi-FI"/>
        </w:rPr>
        <w:t>kokonaisuudessaan.</w:t>
      </w:r>
    </w:p>
    <w:p w:rsidR="00F10B5C" w:rsidRPr="00DC00B4" w:rsidRDefault="00F10B5C" w:rsidP="000C2287">
      <w:pPr>
        <w:ind w:left="567"/>
        <w:jc w:val="both"/>
        <w:rPr>
          <w:lang w:val="fi-FI"/>
        </w:rPr>
      </w:pPr>
      <w:r w:rsidRPr="00DE7A37">
        <w:rPr>
          <w:highlight w:val="cyan"/>
          <w:lang w:val="fi-FI"/>
        </w:rPr>
        <w:t>[</w:t>
      </w:r>
      <w:r w:rsidR="006A3669" w:rsidRPr="00DE7A37">
        <w:rPr>
          <w:highlight w:val="cyan"/>
          <w:lang w:val="fi-FI"/>
        </w:rPr>
        <w:t xml:space="preserve">Vaihtoehto </w:t>
      </w:r>
      <w:r w:rsidRPr="00DE7A37">
        <w:rPr>
          <w:highlight w:val="cyan"/>
          <w:lang w:val="fi-FI"/>
        </w:rPr>
        <w:t>2]</w:t>
      </w:r>
    </w:p>
    <w:p w:rsidR="006A3669" w:rsidRPr="00DC00B4" w:rsidRDefault="00EF4B44" w:rsidP="00C3152B">
      <w:pPr>
        <w:ind w:left="567"/>
        <w:jc w:val="both"/>
        <w:rPr>
          <w:lang w:val="fi-FI"/>
        </w:rPr>
      </w:pPr>
      <w:r w:rsidRPr="00DC00B4">
        <w:rPr>
          <w:lang w:val="fi-FI"/>
        </w:rPr>
        <w:t>[</w:t>
      </w:r>
      <w:r w:rsidR="006A3669" w:rsidRPr="00DC00B4">
        <w:rPr>
          <w:highlight w:val="yellow"/>
          <w:lang w:val="fi-FI"/>
        </w:rPr>
        <w:t>Oppilaitos/organisaatio</w:t>
      </w:r>
      <w:r w:rsidRPr="00DC00B4">
        <w:rPr>
          <w:highlight w:val="yellow"/>
          <w:lang w:val="fi-FI"/>
        </w:rPr>
        <w:t>]</w:t>
      </w:r>
      <w:r w:rsidRPr="00DC00B4">
        <w:rPr>
          <w:lang w:val="fi-FI"/>
        </w:rPr>
        <w:t xml:space="preserve"> </w:t>
      </w:r>
      <w:r w:rsidR="006A3669" w:rsidRPr="00DC00B4">
        <w:rPr>
          <w:lang w:val="fi-FI"/>
        </w:rPr>
        <w:t>maksaa matkatuen, yksilötuen</w:t>
      </w:r>
      <w:r w:rsidR="007E0424">
        <w:rPr>
          <w:lang w:val="fi-FI"/>
        </w:rPr>
        <w:t xml:space="preserve"> ja</w:t>
      </w:r>
      <w:r w:rsidR="006A3669" w:rsidRPr="00DC00B4">
        <w:rPr>
          <w:lang w:val="fi-FI"/>
        </w:rPr>
        <w:t xml:space="preserve"> kielivalmennustuen liikkuvuusjaksoihin osallistuville</w:t>
      </w:r>
      <w:r w:rsidR="00652A8F">
        <w:rPr>
          <w:lang w:val="fi-FI"/>
        </w:rPr>
        <w:t xml:space="preserve">  luontoiskorvauksen muodossa. </w:t>
      </w:r>
      <w:r w:rsidR="00FB195A">
        <w:rPr>
          <w:lang w:val="fi-FI"/>
        </w:rPr>
        <w:t xml:space="preserve">Tällaisessa tapauksessa </w:t>
      </w:r>
      <w:r w:rsidR="00FB195A" w:rsidRPr="00FB195A">
        <w:rPr>
          <w:highlight w:val="yellow"/>
          <w:lang w:val="fi-FI"/>
        </w:rPr>
        <w:t>[oppilaitoksen/organisaation</w:t>
      </w:r>
      <w:r w:rsidR="00FB195A">
        <w:rPr>
          <w:lang w:val="fi-FI"/>
        </w:rPr>
        <w:t>] on varmistettava, että matka-, majoitus- ja kielivalmennuksen järjestelyt täyttävät vaadittavat laatu- ja turvallisuusehdot.</w:t>
      </w:r>
    </w:p>
    <w:p w:rsidR="00B70E72" w:rsidRPr="00DE7A37" w:rsidRDefault="001941B7" w:rsidP="001941B7">
      <w:pPr>
        <w:ind w:left="567"/>
        <w:jc w:val="both"/>
        <w:rPr>
          <w:highlight w:val="cyan"/>
          <w:lang w:val="fi-FI"/>
        </w:rPr>
      </w:pPr>
      <w:r w:rsidRPr="00DE7A37">
        <w:rPr>
          <w:highlight w:val="cyan"/>
          <w:lang w:val="fi-FI"/>
        </w:rPr>
        <w:t>[</w:t>
      </w:r>
      <w:r w:rsidR="006A3669" w:rsidRPr="00DE7A37">
        <w:rPr>
          <w:highlight w:val="cyan"/>
          <w:lang w:val="fi-FI"/>
        </w:rPr>
        <w:t xml:space="preserve">Vaihtoehto </w:t>
      </w:r>
      <w:r w:rsidRPr="00DE7A37">
        <w:rPr>
          <w:highlight w:val="cyan"/>
          <w:lang w:val="fi-FI"/>
        </w:rPr>
        <w:t>3</w:t>
      </w:r>
      <w:r w:rsidR="00B70E72" w:rsidRPr="00DE7A37">
        <w:rPr>
          <w:highlight w:val="cyan"/>
          <w:lang w:val="fi-FI"/>
        </w:rPr>
        <w:t>]</w:t>
      </w:r>
    </w:p>
    <w:p w:rsidR="001A25F6" w:rsidRPr="00F21EA2" w:rsidRDefault="001A25F6" w:rsidP="001941B7">
      <w:pPr>
        <w:ind w:left="567"/>
        <w:jc w:val="both"/>
        <w:rPr>
          <w:lang w:val="fi-FI"/>
        </w:rPr>
      </w:pPr>
      <w:r w:rsidRPr="00F21EA2">
        <w:rPr>
          <w:lang w:val="fi-FI"/>
        </w:rPr>
        <w:t>Osallistujalle maksetaan apurahaa […] euroa [</w:t>
      </w:r>
      <w:r w:rsidRPr="00F21EA2">
        <w:rPr>
          <w:highlight w:val="cyan"/>
          <w:lang w:val="fi-FI"/>
        </w:rPr>
        <w:t>institution/organisation to select the applicable budget categories</w:t>
      </w:r>
      <w:r w:rsidRPr="00F21EA2">
        <w:rPr>
          <w:lang w:val="fi-FI"/>
        </w:rPr>
        <w:t xml:space="preserve">: matkatukea, yksilötukea ja kielivalmennustukea] sekä kustannetaan </w:t>
      </w:r>
      <w:r w:rsidR="00F21EA2">
        <w:rPr>
          <w:lang w:val="fi-FI"/>
        </w:rPr>
        <w:t>tarvittavia</w:t>
      </w:r>
      <w:r w:rsidR="00F21EA2" w:rsidRPr="00F21EA2">
        <w:rPr>
          <w:lang w:val="fi-FI"/>
        </w:rPr>
        <w:t xml:space="preserve"> palveluita </w:t>
      </w:r>
      <w:r w:rsidRPr="00F21EA2">
        <w:rPr>
          <w:lang w:val="fi-FI"/>
        </w:rPr>
        <w:t>luontoiskorvauksen muodossa</w:t>
      </w:r>
      <w:r w:rsidR="00F21EA2">
        <w:rPr>
          <w:lang w:val="fi-FI"/>
        </w:rPr>
        <w:t>:</w:t>
      </w:r>
      <w:r w:rsidR="00F21EA2" w:rsidRPr="00F21EA2">
        <w:rPr>
          <w:lang w:val="fi-FI"/>
        </w:rPr>
        <w:t xml:space="preserve"> [</w:t>
      </w:r>
      <w:r w:rsidR="00F21EA2" w:rsidRPr="00F21EA2">
        <w:rPr>
          <w:highlight w:val="cyan"/>
          <w:lang w:val="fi-FI"/>
        </w:rPr>
        <w:t>institution/organisation to select the applicable budget categories</w:t>
      </w:r>
      <w:r w:rsidR="00F21EA2" w:rsidRPr="00F21EA2">
        <w:rPr>
          <w:lang w:val="fi-FI"/>
        </w:rPr>
        <w:t>: matkatuki, yksilötuki, kielikurssituki]</w:t>
      </w:r>
      <w:r w:rsidR="00F21EA2">
        <w:rPr>
          <w:lang w:val="fi-FI"/>
        </w:rPr>
        <w:t>.</w:t>
      </w:r>
    </w:p>
    <w:p w:rsidR="00B71139" w:rsidRPr="00F8309F" w:rsidRDefault="00B71139" w:rsidP="001941B7">
      <w:pPr>
        <w:ind w:left="567"/>
        <w:jc w:val="both"/>
        <w:rPr>
          <w:lang w:val="fi-FI"/>
        </w:rPr>
      </w:pPr>
      <w:r w:rsidRPr="00F8309F">
        <w:rPr>
          <w:lang w:val="fi-FI"/>
        </w:rPr>
        <w:t>Tällaisessa tapauksessa organisaation on varmistettava, että matka- ja kielivalmennusjärjestelyt täyttävät vaadittavat laatu- ja turvallisuusehdot.</w:t>
      </w:r>
    </w:p>
    <w:p w:rsidR="00D06255" w:rsidRPr="00DC00B4" w:rsidRDefault="00D06255" w:rsidP="00D06255">
      <w:pPr>
        <w:ind w:left="567" w:hanging="567"/>
        <w:jc w:val="both"/>
        <w:rPr>
          <w:lang w:val="fi-FI"/>
        </w:rPr>
      </w:pPr>
      <w:r w:rsidRPr="00DC00B4">
        <w:rPr>
          <w:lang w:val="fi-FI"/>
        </w:rPr>
        <w:t>3.3</w:t>
      </w:r>
      <w:r w:rsidRPr="00DC00B4">
        <w:rPr>
          <w:lang w:val="fi-FI"/>
        </w:rPr>
        <w:tab/>
        <w:t>Mahdollisten erityistarpeista johtuvien kulujen korvaaminen perustuu osallistujan toimittamiin tositteisiin.</w:t>
      </w:r>
    </w:p>
    <w:p w:rsidR="00D06255" w:rsidRPr="00DC00B4" w:rsidRDefault="00D06255" w:rsidP="00D06255">
      <w:pPr>
        <w:ind w:left="567" w:hanging="567"/>
        <w:jc w:val="both"/>
        <w:rPr>
          <w:lang w:val="fi-FI"/>
        </w:rPr>
      </w:pPr>
      <w:r w:rsidRPr="00DC00B4">
        <w:rPr>
          <w:lang w:val="fi-FI"/>
        </w:rPr>
        <w:t>3.4</w:t>
      </w:r>
      <w:r w:rsidRPr="00DC00B4">
        <w:rPr>
          <w:lang w:val="fi-FI"/>
        </w:rPr>
        <w:tab/>
        <w:t>Myönnettyä tukea ei saa käyttää kattamaan sellaisia kuluja, jotka on jo katettu Euroopan yhteisön varoilla.</w:t>
      </w:r>
    </w:p>
    <w:p w:rsidR="00345BBA" w:rsidRDefault="00D06255" w:rsidP="00D06255">
      <w:pPr>
        <w:ind w:left="567" w:hanging="567"/>
        <w:jc w:val="both"/>
        <w:rPr>
          <w:lang w:val="fi-FI"/>
        </w:rPr>
      </w:pPr>
      <w:r w:rsidRPr="00DC00B4">
        <w:rPr>
          <w:lang w:val="fi-FI"/>
        </w:rPr>
        <w:t xml:space="preserve">3.5 </w:t>
      </w:r>
      <w:r w:rsidRPr="00DC00B4">
        <w:rPr>
          <w:lang w:val="fi-FI"/>
        </w:rPr>
        <w:tab/>
      </w:r>
      <w:r w:rsidRPr="006327D7">
        <w:rPr>
          <w:lang w:val="fi-FI"/>
        </w:rPr>
        <w:t xml:space="preserve">Sen estämättä mitä artiklassa 3.4 määrätään </w:t>
      </w:r>
      <w:r w:rsidR="00345BBA">
        <w:rPr>
          <w:lang w:val="fi-FI"/>
        </w:rPr>
        <w:t xml:space="preserve">minkään muun tulon saanti, </w:t>
      </w:r>
      <w:r w:rsidR="00345BBA" w:rsidRPr="00345BBA">
        <w:rPr>
          <w:lang w:val="fi-FI"/>
        </w:rPr>
        <w:t xml:space="preserve">mukaanlukien opiskelun/harjoittelun ulkopuolelta saatu </w:t>
      </w:r>
      <w:r w:rsidR="00345BBA">
        <w:rPr>
          <w:lang w:val="fi-FI"/>
        </w:rPr>
        <w:t>työ</w:t>
      </w:r>
      <w:r w:rsidR="00345BBA" w:rsidRPr="00345BBA">
        <w:rPr>
          <w:lang w:val="fi-FI"/>
        </w:rPr>
        <w:t>tulo,</w:t>
      </w:r>
      <w:r w:rsidR="00345BBA">
        <w:rPr>
          <w:lang w:val="fi-FI"/>
        </w:rPr>
        <w:t xml:space="preserve"> ei ole ristiriidassa tuen saamisen kanssa, kunhan liitteessä I määritellyt toiminnot suoritetaan sopimuksen mukaisesti.</w:t>
      </w:r>
    </w:p>
    <w:p w:rsidR="00185EBD" w:rsidRDefault="00D06255" w:rsidP="00345BBA">
      <w:pPr>
        <w:ind w:left="567" w:hanging="567"/>
        <w:jc w:val="both"/>
        <w:rPr>
          <w:lang w:val="fi-FI"/>
        </w:rPr>
      </w:pPr>
      <w:r w:rsidRPr="00DC00B4">
        <w:rPr>
          <w:lang w:val="fi-FI"/>
        </w:rPr>
        <w:t>3.6</w:t>
      </w:r>
      <w:r w:rsidRPr="00DC00B4">
        <w:rPr>
          <w:lang w:val="fi-FI"/>
        </w:rPr>
        <w:tab/>
        <w:t>Osallistujan on palautettava saatu tuki tai osa siitä, jos hän ei noudata sopimuksen ehtoja</w:t>
      </w:r>
      <w:r w:rsidR="007E0424">
        <w:rPr>
          <w:lang w:val="fi-FI"/>
        </w:rPr>
        <w:t xml:space="preserve">. </w:t>
      </w:r>
    </w:p>
    <w:p w:rsidR="00185EBD" w:rsidRPr="000C0774" w:rsidRDefault="00185EBD" w:rsidP="000C0774">
      <w:pPr>
        <w:ind w:left="567" w:hanging="567"/>
        <w:jc w:val="both"/>
        <w:rPr>
          <w:lang w:val="fi-FI"/>
        </w:rPr>
      </w:pPr>
      <w:r>
        <w:rPr>
          <w:lang w:val="en-GB"/>
        </w:rPr>
        <w:tab/>
      </w:r>
      <w:r w:rsidR="000C0774">
        <w:t>Jos osallistuja purkaa sopimuksen ennen sen voimassaoloajan päättymistä, hänen on palautettava rahoituksen jo maksettu osa, jollei lähettäneen laitoksen kanssa ole muuta sovittu. Jos osallistuja ei pysty suorittamaan liikkuvuushankkeen mukaisia tehtäviä liitteessä I kuvatun ylivoimaisen esteen takia, hänellä voi olla oikeus saada rahoitusta ulkomaankomennuksen todellisen keston ajalta kohdassa 2.2 kuvatulla tavalla. Kaikki jäljellä oleva rahoitus on palautettava, jollei lähettäneen laitoksen kanssa ole muuta sovittu.  Tällaisessa tapauksessa lähettäneen laitoksen on raportoitava asia kansalliselle toimistolle, jonka on hyväksyttävä asia.</w:t>
      </w:r>
    </w:p>
    <w:p w:rsidR="00EE72BD" w:rsidRPr="00DC00B4" w:rsidRDefault="00EE72BD" w:rsidP="00203C58">
      <w:pPr>
        <w:ind w:left="567" w:hanging="567"/>
        <w:jc w:val="both"/>
        <w:rPr>
          <w:lang w:val="fi-FI"/>
        </w:rPr>
      </w:pPr>
    </w:p>
    <w:p w:rsidR="00F96310" w:rsidRPr="00DC00B4" w:rsidRDefault="001635D5">
      <w:pPr>
        <w:pBdr>
          <w:bottom w:val="single" w:sz="6" w:space="1" w:color="auto"/>
        </w:pBdr>
        <w:ind w:left="567" w:hanging="567"/>
        <w:rPr>
          <w:lang w:val="fi-FI"/>
        </w:rPr>
      </w:pPr>
      <w:r w:rsidRPr="00DC00B4">
        <w:rPr>
          <w:lang w:val="fi-FI"/>
        </w:rPr>
        <w:t>ARTIKLA</w:t>
      </w:r>
      <w:r w:rsidR="00524405" w:rsidRPr="00DC00B4">
        <w:rPr>
          <w:lang w:val="fi-FI"/>
        </w:rPr>
        <w:t xml:space="preserve"> </w:t>
      </w:r>
      <w:r w:rsidR="00F653E1" w:rsidRPr="00DC00B4">
        <w:rPr>
          <w:lang w:val="fi-FI"/>
        </w:rPr>
        <w:t>4</w:t>
      </w:r>
      <w:r w:rsidR="00F96310" w:rsidRPr="00DC00B4">
        <w:rPr>
          <w:lang w:val="fi-FI"/>
        </w:rPr>
        <w:t xml:space="preserve"> – </w:t>
      </w:r>
      <w:r w:rsidR="007F3C7D" w:rsidRPr="00DC00B4">
        <w:rPr>
          <w:lang w:val="fi-FI"/>
        </w:rPr>
        <w:t>MAKSUJÄRJESTELYT</w:t>
      </w:r>
    </w:p>
    <w:p w:rsidR="006F2A93" w:rsidRPr="00DC00B4" w:rsidRDefault="006F2A93" w:rsidP="00105F02">
      <w:pPr>
        <w:ind w:left="567" w:hanging="567"/>
        <w:jc w:val="both"/>
        <w:rPr>
          <w:lang w:val="fi-FI"/>
        </w:rPr>
      </w:pPr>
    </w:p>
    <w:p w:rsidR="006F2A93" w:rsidRPr="00DC00B4" w:rsidRDefault="006F2A93" w:rsidP="006F2A93">
      <w:pPr>
        <w:ind w:left="567" w:hanging="567"/>
        <w:jc w:val="both"/>
        <w:rPr>
          <w:lang w:val="fi-FI"/>
        </w:rPr>
      </w:pPr>
      <w:r w:rsidRPr="00DC00B4">
        <w:rPr>
          <w:lang w:val="fi-FI"/>
        </w:rPr>
        <w:t>4.1</w:t>
      </w:r>
      <w:r w:rsidRPr="00DC00B4">
        <w:rPr>
          <w:lang w:val="fi-FI"/>
        </w:rPr>
        <w:tab/>
        <w:t>30 kalenteripäivän kuluessa siitä, kun molemmat osapuolet ovat allekirjoittaneet sopimuksen ja viimeistään liikkuvuusjakson aloittamispäivänä tai kun osallistujan saapumisesta on saatu vahvistus, osallistujalle maksetaan ennakkomaksu, jonka suuruus on [</w:t>
      </w:r>
      <w:r w:rsidRPr="00DC00B4">
        <w:rPr>
          <w:highlight w:val="yellow"/>
          <w:lang w:val="fi-FI"/>
        </w:rPr>
        <w:t>70 % - 100 %</w:t>
      </w:r>
      <w:r w:rsidRPr="00DC00B4">
        <w:rPr>
          <w:lang w:val="fi-FI"/>
        </w:rPr>
        <w:t xml:space="preserve">] artiklassa 3 määritellyn tuen määrästä. Jos osallistuja ei </w:t>
      </w:r>
      <w:r w:rsidR="00345BBA">
        <w:rPr>
          <w:lang w:val="fi-FI"/>
        </w:rPr>
        <w:t>toimittanut</w:t>
      </w:r>
      <w:r w:rsidRPr="00DC00B4">
        <w:rPr>
          <w:lang w:val="fi-FI"/>
        </w:rPr>
        <w:t xml:space="preserve"> vaadittuja asiakirjoja ajoissa lähettävän oppilaitoksen määräaikojen mukaisesti, myöhäisempi ennakkomaksu voidaan poikkeuksellisesti hyväksyä.</w:t>
      </w:r>
    </w:p>
    <w:p w:rsidR="006F2A93" w:rsidRPr="00DC00B4" w:rsidRDefault="006F2A93" w:rsidP="006F2A93">
      <w:pPr>
        <w:ind w:left="567" w:hanging="567"/>
        <w:jc w:val="both"/>
        <w:rPr>
          <w:lang w:val="fi-FI"/>
        </w:rPr>
      </w:pPr>
      <w:r w:rsidRPr="00DC00B4">
        <w:rPr>
          <w:lang w:val="fi-FI"/>
        </w:rPr>
        <w:t>4.2</w:t>
      </w:r>
      <w:r w:rsidRPr="00DC00B4">
        <w:rPr>
          <w:lang w:val="fi-FI"/>
        </w:rPr>
        <w:tab/>
        <w:t xml:space="preserve">Jos artiklan 4.1 mukainen maksu on pienempi kuin 100% tuen kokonaismäärästä, verkossa tehtävän </w:t>
      </w:r>
      <w:r w:rsidR="00022BD9">
        <w:rPr>
          <w:lang w:val="fi-FI"/>
        </w:rPr>
        <w:t>osallistujaraportin (</w:t>
      </w:r>
      <w:r w:rsidRPr="00DC00B4">
        <w:rPr>
          <w:lang w:val="fi-FI"/>
        </w:rPr>
        <w:t>EU</w:t>
      </w:r>
      <w:r w:rsidR="00022BD9">
        <w:rPr>
          <w:lang w:val="fi-FI"/>
        </w:rPr>
        <w:t xml:space="preserve"> survey)</w:t>
      </w:r>
      <w:r w:rsidRPr="00DC00B4">
        <w:rPr>
          <w:lang w:val="fi-FI"/>
        </w:rPr>
        <w:t xml:space="preserve"> tekeminen katsotaan osallistujan pyynnöksi tuen loppumaksusta. Oppilaitoksella on 45 kalenteripäivää suorittaa loppumaksu tai lähettää palautuspyyntö silloin kun tukea on maksettava takaisin.</w:t>
      </w:r>
    </w:p>
    <w:p w:rsidR="00C64F27" w:rsidRPr="00DC00B4" w:rsidRDefault="00C64F27" w:rsidP="00CC45AF">
      <w:pPr>
        <w:jc w:val="both"/>
        <w:rPr>
          <w:lang w:val="fi-FI"/>
        </w:rPr>
      </w:pPr>
    </w:p>
    <w:p w:rsidR="003415BB" w:rsidRPr="00DC00B4" w:rsidRDefault="001635D5" w:rsidP="003415BB">
      <w:pPr>
        <w:pBdr>
          <w:bottom w:val="single" w:sz="6" w:space="1" w:color="auto"/>
        </w:pBdr>
        <w:jc w:val="both"/>
        <w:rPr>
          <w:lang w:val="fi-FI"/>
        </w:rPr>
      </w:pPr>
      <w:r w:rsidRPr="00DC00B4">
        <w:rPr>
          <w:lang w:val="fi-FI"/>
        </w:rPr>
        <w:t>ARTIKLA</w:t>
      </w:r>
      <w:r w:rsidR="00FA56BC" w:rsidRPr="00DC00B4">
        <w:rPr>
          <w:lang w:val="fi-FI"/>
        </w:rPr>
        <w:t xml:space="preserve"> </w:t>
      </w:r>
      <w:r w:rsidR="00F653E1" w:rsidRPr="00DC00B4">
        <w:rPr>
          <w:lang w:val="fi-FI"/>
        </w:rPr>
        <w:t>5</w:t>
      </w:r>
      <w:r w:rsidR="003415BB" w:rsidRPr="00DC00B4">
        <w:rPr>
          <w:lang w:val="fi-FI"/>
        </w:rPr>
        <w:t xml:space="preserve"> –</w:t>
      </w:r>
      <w:r w:rsidR="003415BB" w:rsidRPr="00DC00B4" w:rsidDel="00DF1DE2">
        <w:rPr>
          <w:lang w:val="fi-FI"/>
        </w:rPr>
        <w:t xml:space="preserve"> </w:t>
      </w:r>
      <w:r w:rsidR="00BD48A3" w:rsidRPr="00DC00B4">
        <w:rPr>
          <w:lang w:val="fi-FI"/>
        </w:rPr>
        <w:t>VAKUUTUS</w:t>
      </w:r>
    </w:p>
    <w:p w:rsidR="0093261C" w:rsidRPr="00DC00B4" w:rsidRDefault="00804F6B" w:rsidP="00C201E1">
      <w:pPr>
        <w:ind w:left="567" w:hanging="567"/>
        <w:jc w:val="both"/>
        <w:rPr>
          <w:highlight w:val="yellow"/>
          <w:lang w:val="fi-FI"/>
        </w:rPr>
      </w:pPr>
      <w:r w:rsidRPr="00DC00B4">
        <w:rPr>
          <w:lang w:val="fi-FI"/>
        </w:rPr>
        <w:lastRenderedPageBreak/>
        <w:t>5.1</w:t>
      </w:r>
      <w:r w:rsidRPr="00DC00B4">
        <w:rPr>
          <w:lang w:val="fi-FI"/>
        </w:rPr>
        <w:tab/>
      </w:r>
      <w:r w:rsidR="0093261C" w:rsidRPr="00DC00B4">
        <w:rPr>
          <w:lang w:val="fi-FI"/>
        </w:rPr>
        <w:t>Osallistujalla on oltava riittävä vakuutusturva.</w:t>
      </w:r>
      <w:r w:rsidR="009404B6" w:rsidRPr="00DC00B4">
        <w:rPr>
          <w:lang w:val="fi-FI"/>
        </w:rPr>
        <w:t xml:space="preserve"> </w:t>
      </w:r>
      <w:r w:rsidR="009404B6" w:rsidRPr="00DC00B4">
        <w:rPr>
          <w:highlight w:val="yellow"/>
          <w:lang w:val="fi-FI"/>
        </w:rPr>
        <w:t>[</w:t>
      </w:r>
      <w:r w:rsidR="007E0424">
        <w:rPr>
          <w:highlight w:val="yellow"/>
          <w:lang w:val="fi-FI"/>
        </w:rPr>
        <w:t>O</w:t>
      </w:r>
      <w:r w:rsidR="0093261C" w:rsidRPr="00DC00B4">
        <w:rPr>
          <w:highlight w:val="yellow"/>
          <w:lang w:val="fi-FI"/>
        </w:rPr>
        <w:t xml:space="preserve">ppilaitoksen on lisättävä tähän sopimukseen </w:t>
      </w:r>
      <w:r w:rsidR="00345BBA">
        <w:rPr>
          <w:highlight w:val="yellow"/>
          <w:lang w:val="fi-FI"/>
        </w:rPr>
        <w:t>lauseke</w:t>
      </w:r>
      <w:r w:rsidR="0093261C" w:rsidRPr="00DC00B4">
        <w:rPr>
          <w:highlight w:val="yellow"/>
          <w:lang w:val="fi-FI"/>
        </w:rPr>
        <w:t xml:space="preserve"> sen varmistamiseksi, että opiskelijat ovat </w:t>
      </w:r>
      <w:r w:rsidR="00345BBA" w:rsidRPr="00DC00B4">
        <w:rPr>
          <w:highlight w:val="yellow"/>
          <w:lang w:val="fi-FI"/>
        </w:rPr>
        <w:t xml:space="preserve">varmasti </w:t>
      </w:r>
      <w:r w:rsidR="0093261C" w:rsidRPr="00DC00B4">
        <w:rPr>
          <w:highlight w:val="yellow"/>
          <w:lang w:val="fi-FI"/>
        </w:rPr>
        <w:t>tietoisia vakuutusasioista; siinä on tehtävä selväksi mikä on pakollista ja mikä suositeltavaa. Kun on kyse pakollisista vakuutuksista, on ilmoitettava kuka on vastuussa vakuutuksen ottamisesta (opiskelu: oppilaitos tai osallist</w:t>
      </w:r>
      <w:r w:rsidR="00345BBA">
        <w:rPr>
          <w:highlight w:val="yellow"/>
          <w:lang w:val="fi-FI"/>
        </w:rPr>
        <w:t xml:space="preserve">uja; </w:t>
      </w:r>
      <w:r w:rsidR="007E0424">
        <w:rPr>
          <w:highlight w:val="yellow"/>
          <w:lang w:val="fi-FI"/>
        </w:rPr>
        <w:t>työssäoppiminen</w:t>
      </w:r>
      <w:r w:rsidR="00345BBA">
        <w:rPr>
          <w:highlight w:val="yellow"/>
          <w:lang w:val="fi-FI"/>
        </w:rPr>
        <w:t xml:space="preserve">: vastaanottava </w:t>
      </w:r>
      <w:r w:rsidR="0093261C" w:rsidRPr="00DC00B4">
        <w:rPr>
          <w:highlight w:val="yellow"/>
          <w:lang w:val="fi-FI"/>
        </w:rPr>
        <w:t>organisaatio, lähettävä oppilaitos tai opiskelija). Seuraavat tiedot ovat vapaaehtoisia, mutta suositeltavia: vakuutuksen numero/viitenumero ja vakuutusyhtiön nimi. Nämä asiat riippuvat pitkälti lähettävän ja vastaanottavan maan oikeus- ja hallintokäytännöistä.]</w:t>
      </w:r>
    </w:p>
    <w:p w:rsidR="00820DB8" w:rsidRPr="00DC00B4" w:rsidRDefault="00C201E1" w:rsidP="00820DB8">
      <w:pPr>
        <w:ind w:left="567" w:hanging="567"/>
        <w:jc w:val="both"/>
        <w:rPr>
          <w:i/>
          <w:lang w:val="fi-FI"/>
        </w:rPr>
      </w:pPr>
      <w:r w:rsidRPr="00DC00B4">
        <w:rPr>
          <w:lang w:val="fi-FI"/>
        </w:rPr>
        <w:t>5.</w:t>
      </w:r>
      <w:r w:rsidR="0004496A" w:rsidRPr="00DC00B4">
        <w:rPr>
          <w:lang w:val="fi-FI"/>
        </w:rPr>
        <w:t>2</w:t>
      </w:r>
      <w:r w:rsidRPr="00DC00B4">
        <w:rPr>
          <w:lang w:val="fi-FI"/>
        </w:rPr>
        <w:t xml:space="preserve"> </w:t>
      </w:r>
      <w:r w:rsidRPr="00DC00B4">
        <w:rPr>
          <w:lang w:val="fi-FI"/>
        </w:rPr>
        <w:tab/>
      </w:r>
      <w:r w:rsidR="00820DB8" w:rsidRPr="00DC00B4">
        <w:rPr>
          <w:lang w:val="fi-FI"/>
        </w:rPr>
        <w:t xml:space="preserve">Tähän sopimukseen on liitettävä vahvistus siitä, että </w:t>
      </w:r>
      <w:r w:rsidR="00D41A7F" w:rsidRPr="00DC00B4">
        <w:rPr>
          <w:b/>
          <w:lang w:val="fi-FI"/>
        </w:rPr>
        <w:t>sairaus</w:t>
      </w:r>
      <w:r w:rsidR="00820DB8" w:rsidRPr="00DC00B4">
        <w:rPr>
          <w:b/>
          <w:lang w:val="fi-FI"/>
        </w:rPr>
        <w:t>vakuutusturva</w:t>
      </w:r>
      <w:r w:rsidR="00820DB8" w:rsidRPr="00DC00B4">
        <w:rPr>
          <w:lang w:val="fi-FI"/>
        </w:rPr>
        <w:t xml:space="preserve"> on järjestetty.</w:t>
      </w:r>
      <w:r w:rsidRPr="00DC00B4">
        <w:rPr>
          <w:lang w:val="fi-FI"/>
        </w:rPr>
        <w:t xml:space="preserve"> </w:t>
      </w:r>
      <w:r w:rsidR="004B15AC" w:rsidRPr="00DC00B4">
        <w:rPr>
          <w:lang w:val="fi-FI"/>
        </w:rPr>
        <w:t>[</w:t>
      </w:r>
      <w:r w:rsidR="00820DB8" w:rsidRPr="00DC00B4">
        <w:rPr>
          <w:i/>
          <w:lang w:val="fi-FI"/>
        </w:rPr>
        <w:t xml:space="preserve">Osallistujan kansallinen </w:t>
      </w:r>
      <w:r w:rsidR="00D41A7F" w:rsidRPr="00DC00B4">
        <w:rPr>
          <w:i/>
          <w:lang w:val="fi-FI"/>
        </w:rPr>
        <w:t>sairaus</w:t>
      </w:r>
      <w:r w:rsidR="00820DB8" w:rsidRPr="00DC00B4">
        <w:rPr>
          <w:i/>
          <w:lang w:val="fi-FI"/>
        </w:rPr>
        <w:t>vakuutus sekä eu</w:t>
      </w:r>
      <w:r w:rsidR="008E21BD">
        <w:rPr>
          <w:i/>
          <w:lang w:val="fi-FI"/>
        </w:rPr>
        <w:t>rooppalainen sairaanhoitokortti kattavat</w:t>
      </w:r>
      <w:r w:rsidR="00820DB8" w:rsidRPr="00DC00B4">
        <w:rPr>
          <w:i/>
          <w:lang w:val="fi-FI"/>
        </w:rPr>
        <w:t xml:space="preserve"> yleensä perusturvan</w:t>
      </w:r>
      <w:r w:rsidR="008E21BD">
        <w:rPr>
          <w:i/>
          <w:lang w:val="fi-FI"/>
        </w:rPr>
        <w:t xml:space="preserve"> </w:t>
      </w:r>
      <w:r w:rsidR="008E21BD" w:rsidRPr="008E21BD">
        <w:rPr>
          <w:i/>
          <w:lang w:val="fi-FI"/>
        </w:rPr>
        <w:t>toisessa EU-maassa oleskelun ajan</w:t>
      </w:r>
      <w:r w:rsidR="00820DB8" w:rsidRPr="00DC00B4">
        <w:rPr>
          <w:i/>
          <w:lang w:val="fi-FI"/>
        </w:rPr>
        <w:t>. Eurooppalaisen sairaanhoitokortin tai yksityisen vakuutuksen antama turva saattaa kuitenkin olla riittämätön erityisesti jos kyseessä on kotiuttaminen tai tiet</w:t>
      </w:r>
      <w:r w:rsidR="00D41A7F" w:rsidRPr="00DC00B4">
        <w:rPr>
          <w:i/>
          <w:lang w:val="fi-FI"/>
        </w:rPr>
        <w:t>y</w:t>
      </w:r>
      <w:r w:rsidR="00820DB8" w:rsidRPr="00DC00B4">
        <w:rPr>
          <w:i/>
          <w:lang w:val="fi-FI"/>
        </w:rPr>
        <w:t xml:space="preserve">t lääketieteelliset hoidot. Tällaisissa tapauksissa täydentävä yksityinen vakuutus voi olla tarpeellinen. Opiskelijan lähettävän oppilaitoksen velvollisuus on varmistaa, että </w:t>
      </w:r>
      <w:r w:rsidR="00D41A7F" w:rsidRPr="00DC00B4">
        <w:rPr>
          <w:i/>
          <w:lang w:val="fi-FI"/>
        </w:rPr>
        <w:t>osallistuja on tietoinen sairaus</w:t>
      </w:r>
      <w:r w:rsidR="00820DB8" w:rsidRPr="00DC00B4">
        <w:rPr>
          <w:i/>
          <w:lang w:val="fi-FI"/>
        </w:rPr>
        <w:t>vakuutusasioista.]</w:t>
      </w:r>
      <w:r w:rsidR="008E21BD">
        <w:rPr>
          <w:i/>
          <w:lang w:val="fi-FI"/>
        </w:rPr>
        <w:t xml:space="preserve"> </w:t>
      </w:r>
    </w:p>
    <w:p w:rsidR="009E5384" w:rsidRPr="00DC00B4" w:rsidRDefault="00C201E1" w:rsidP="009E5384">
      <w:pPr>
        <w:ind w:left="567" w:hanging="567"/>
        <w:jc w:val="both"/>
        <w:rPr>
          <w:i/>
          <w:lang w:val="fi-FI"/>
        </w:rPr>
      </w:pPr>
      <w:r w:rsidRPr="00DC00B4">
        <w:rPr>
          <w:lang w:val="fi-FI"/>
        </w:rPr>
        <w:t>5</w:t>
      </w:r>
      <w:r w:rsidR="003415BB" w:rsidRPr="00DC00B4">
        <w:rPr>
          <w:lang w:val="fi-FI"/>
        </w:rPr>
        <w:t>.</w:t>
      </w:r>
      <w:r w:rsidR="0004496A" w:rsidRPr="00DC00B4">
        <w:rPr>
          <w:lang w:val="fi-FI"/>
        </w:rPr>
        <w:t>3</w:t>
      </w:r>
      <w:r w:rsidR="003415BB" w:rsidRPr="00DC00B4">
        <w:rPr>
          <w:lang w:val="fi-FI"/>
        </w:rPr>
        <w:t xml:space="preserve"> </w:t>
      </w:r>
      <w:r w:rsidR="009B7B70" w:rsidRPr="00DC00B4">
        <w:rPr>
          <w:lang w:val="fi-FI"/>
        </w:rPr>
        <w:tab/>
      </w:r>
      <w:r w:rsidR="00F0757A" w:rsidRPr="00DC00B4">
        <w:rPr>
          <w:highlight w:val="yellow"/>
          <w:lang w:val="fi-FI"/>
        </w:rPr>
        <w:t>[</w:t>
      </w:r>
      <w:r w:rsidR="00820DB8" w:rsidRPr="00DC00B4">
        <w:rPr>
          <w:highlight w:val="yellow"/>
          <w:lang w:val="fi-FI"/>
        </w:rPr>
        <w:t xml:space="preserve">Koskee ainakin </w:t>
      </w:r>
      <w:r w:rsidR="00022BD9">
        <w:rPr>
          <w:highlight w:val="yellow"/>
          <w:lang w:val="fi-FI"/>
        </w:rPr>
        <w:t>työssäoppimista</w:t>
      </w:r>
      <w:r w:rsidR="00F0757A" w:rsidRPr="00DC00B4">
        <w:rPr>
          <w:highlight w:val="yellow"/>
          <w:lang w:val="fi-FI"/>
        </w:rPr>
        <w:t>]</w:t>
      </w:r>
      <w:r w:rsidR="00F0757A" w:rsidRPr="00DC00B4">
        <w:rPr>
          <w:lang w:val="fi-FI"/>
        </w:rPr>
        <w:t xml:space="preserve"> </w:t>
      </w:r>
      <w:r w:rsidR="009E5384" w:rsidRPr="00DC00B4">
        <w:rPr>
          <w:lang w:val="fi-FI"/>
        </w:rPr>
        <w:t xml:space="preserve">Tähän sopimukseen on liitettävä vahvistus </w:t>
      </w:r>
      <w:r w:rsidR="009E5384" w:rsidRPr="00DC00B4">
        <w:rPr>
          <w:b/>
          <w:lang w:val="fi-FI"/>
        </w:rPr>
        <w:t>vastuuvakuutuksen</w:t>
      </w:r>
      <w:r w:rsidR="009E5384" w:rsidRPr="00DC00B4">
        <w:rPr>
          <w:lang w:val="fi-FI"/>
        </w:rPr>
        <w:t xml:space="preserve"> järjestämisestä (joka kattaa opiskelijan työpaikalla [/opiskelupaikalla, jos käytetään myös opiskelujak</w:t>
      </w:r>
      <w:r w:rsidR="00D41A7F" w:rsidRPr="00DC00B4">
        <w:rPr>
          <w:lang w:val="fi-FI"/>
        </w:rPr>
        <w:t>s</w:t>
      </w:r>
      <w:r w:rsidR="009E5384" w:rsidRPr="00DC00B4">
        <w:rPr>
          <w:lang w:val="fi-FI"/>
        </w:rPr>
        <w:t xml:space="preserve">oihin] aiheuttamat vahingot) ja siitä miten se on järjestetty.  </w:t>
      </w:r>
      <w:r w:rsidR="004B15AC" w:rsidRPr="00DC00B4">
        <w:rPr>
          <w:lang w:val="fi-FI"/>
        </w:rPr>
        <w:t>[</w:t>
      </w:r>
      <w:r w:rsidR="009E5384" w:rsidRPr="00DC00B4">
        <w:rPr>
          <w:i/>
          <w:lang w:val="fi-FI"/>
        </w:rPr>
        <w:t>Vastuuvakuutus korvaa opiskelijan ulkomaanoleskelun aikana aiheuttamat vahingot (riippumatta siitä onko tämä työssä vai ei). Eri maissa on käytössä erilaisia järjestelyjä kansainvälisten harjoitteli</w:t>
      </w:r>
      <w:r w:rsidR="008E21BD">
        <w:rPr>
          <w:i/>
          <w:lang w:val="fi-FI"/>
        </w:rPr>
        <w:t>ja</w:t>
      </w:r>
      <w:r w:rsidR="009E5384" w:rsidRPr="00DC00B4">
        <w:rPr>
          <w:i/>
          <w:lang w:val="fi-FI"/>
        </w:rPr>
        <w:t xml:space="preserve">vaihtojen vastuuvakuutuksien suhteen. Siksi on olemassa riski, että harjoittelija ei ole vakuutettu. Sen vuoksi lähettävän oppilaitoksen on varmistettava, että osallistujalla on voimassa pakollinen vastuuvakuutus, joka kattaa vähintään osallistujan työssä aiheuttamat vahingot. Liitteessä I selvitetään kattaako tämän vastaanottava organisaatio vai ei. Jos </w:t>
      </w:r>
      <w:r w:rsidR="008E21BD">
        <w:rPr>
          <w:i/>
          <w:lang w:val="fi-FI"/>
        </w:rPr>
        <w:t>vakuutuksen tarjoaminen</w:t>
      </w:r>
      <w:r w:rsidR="009E5384" w:rsidRPr="00DC00B4">
        <w:rPr>
          <w:i/>
          <w:lang w:val="fi-FI"/>
        </w:rPr>
        <w:t xml:space="preserve"> ei ole pakollista vastaanottavan maan sää</w:t>
      </w:r>
      <w:r w:rsidR="008E21BD">
        <w:rPr>
          <w:i/>
          <w:lang w:val="fi-FI"/>
        </w:rPr>
        <w:t>dösten mukaan, sitä</w:t>
      </w:r>
      <w:r w:rsidR="00B31EC2" w:rsidRPr="00DC00B4">
        <w:rPr>
          <w:i/>
          <w:lang w:val="fi-FI"/>
        </w:rPr>
        <w:t xml:space="preserve"> ei voida vaatia vastaanottavalta organisaatiolta.]</w:t>
      </w:r>
    </w:p>
    <w:p w:rsidR="00B31EC2" w:rsidRPr="00DC00B4" w:rsidRDefault="00C201E1" w:rsidP="00B31EC2">
      <w:pPr>
        <w:ind w:left="567" w:hanging="567"/>
        <w:jc w:val="both"/>
        <w:rPr>
          <w:i/>
          <w:lang w:val="fi-FI"/>
        </w:rPr>
      </w:pPr>
      <w:r w:rsidRPr="00DC00B4">
        <w:rPr>
          <w:lang w:val="fi-FI"/>
        </w:rPr>
        <w:t>5</w:t>
      </w:r>
      <w:r w:rsidR="003415BB" w:rsidRPr="00DC00B4">
        <w:rPr>
          <w:lang w:val="fi-FI"/>
        </w:rPr>
        <w:t>.</w:t>
      </w:r>
      <w:r w:rsidR="0004496A" w:rsidRPr="00DC00B4">
        <w:rPr>
          <w:lang w:val="fi-FI"/>
        </w:rPr>
        <w:t>4</w:t>
      </w:r>
      <w:r w:rsidR="003415BB" w:rsidRPr="00DC00B4">
        <w:rPr>
          <w:lang w:val="fi-FI"/>
        </w:rPr>
        <w:t xml:space="preserve"> </w:t>
      </w:r>
      <w:r w:rsidR="009B7B70" w:rsidRPr="00DC00B4">
        <w:rPr>
          <w:lang w:val="fi-FI"/>
        </w:rPr>
        <w:tab/>
      </w:r>
      <w:r w:rsidR="00517E2E" w:rsidRPr="00DC00B4">
        <w:rPr>
          <w:highlight w:val="yellow"/>
          <w:lang w:val="fi-FI"/>
        </w:rPr>
        <w:t>[</w:t>
      </w:r>
      <w:r w:rsidR="00B31EC2" w:rsidRPr="00DC00B4">
        <w:rPr>
          <w:highlight w:val="yellow"/>
          <w:lang w:val="fi-FI"/>
        </w:rPr>
        <w:t xml:space="preserve">Koskee ainakin </w:t>
      </w:r>
      <w:r w:rsidR="00022BD9">
        <w:rPr>
          <w:highlight w:val="yellow"/>
          <w:lang w:val="fi-FI"/>
        </w:rPr>
        <w:t>työssäoppimista</w:t>
      </w:r>
      <w:r w:rsidR="00F0757A" w:rsidRPr="00DC00B4">
        <w:rPr>
          <w:highlight w:val="yellow"/>
          <w:lang w:val="fi-FI"/>
        </w:rPr>
        <w:t>]</w:t>
      </w:r>
      <w:r w:rsidR="00F0757A" w:rsidRPr="00DC00B4">
        <w:rPr>
          <w:lang w:val="fi-FI"/>
        </w:rPr>
        <w:t xml:space="preserve"> </w:t>
      </w:r>
      <w:r w:rsidR="00B31EC2" w:rsidRPr="00DC00B4">
        <w:rPr>
          <w:lang w:val="fi-FI"/>
        </w:rPr>
        <w:t xml:space="preserve">Tähän sopimukseen on liitettävä vahvistus opiskelijan tehtäviin liittyvän </w:t>
      </w:r>
      <w:r w:rsidR="00D41A7F" w:rsidRPr="00DC00B4">
        <w:rPr>
          <w:b/>
          <w:lang w:val="fi-FI"/>
        </w:rPr>
        <w:t>tapaturma</w:t>
      </w:r>
      <w:r w:rsidR="00B31EC2" w:rsidRPr="00DC00B4">
        <w:rPr>
          <w:b/>
          <w:lang w:val="fi-FI"/>
        </w:rPr>
        <w:t>vakuutuksen</w:t>
      </w:r>
      <w:r w:rsidR="00B31EC2" w:rsidRPr="00DC00B4">
        <w:rPr>
          <w:lang w:val="fi-FI"/>
        </w:rPr>
        <w:t xml:space="preserve"> järjestämisestä (joka kattaa vähintään opiskelijalle työpaikalla [/opiskelupaikalla, jos käytetään myös opiskelujak</w:t>
      </w:r>
      <w:r w:rsidR="008E21BD">
        <w:rPr>
          <w:lang w:val="fi-FI"/>
        </w:rPr>
        <w:t>s</w:t>
      </w:r>
      <w:r w:rsidR="00B31EC2" w:rsidRPr="00DC00B4">
        <w:rPr>
          <w:lang w:val="fi-FI"/>
        </w:rPr>
        <w:t xml:space="preserve">oihin] sattuneet </w:t>
      </w:r>
      <w:r w:rsidR="00D41A7F" w:rsidRPr="00DC00B4">
        <w:rPr>
          <w:lang w:val="fi-FI"/>
        </w:rPr>
        <w:t>tapaturmat</w:t>
      </w:r>
      <w:r w:rsidR="00B31EC2" w:rsidRPr="00DC00B4">
        <w:rPr>
          <w:lang w:val="fi-FI"/>
        </w:rPr>
        <w:t xml:space="preserve">) ja siitä miten se on järjestetty. </w:t>
      </w:r>
      <w:r w:rsidRPr="00DC00B4">
        <w:rPr>
          <w:lang w:val="fi-FI"/>
        </w:rPr>
        <w:t>[</w:t>
      </w:r>
      <w:r w:rsidR="003415BB" w:rsidRPr="00DC00B4">
        <w:rPr>
          <w:i/>
          <w:lang w:val="fi-FI"/>
        </w:rPr>
        <w:t>T</w:t>
      </w:r>
      <w:r w:rsidR="00B31EC2" w:rsidRPr="00DC00B4">
        <w:rPr>
          <w:i/>
          <w:lang w:val="fi-FI"/>
        </w:rPr>
        <w:t xml:space="preserve">ämä vakuutus kattaa työntekijöille työpaikalla sattuneiden </w:t>
      </w:r>
      <w:r w:rsidR="00D41A7F" w:rsidRPr="00DC00B4">
        <w:rPr>
          <w:i/>
          <w:lang w:val="fi-FI"/>
        </w:rPr>
        <w:t>tapaturmien</w:t>
      </w:r>
      <w:r w:rsidR="00B31EC2" w:rsidRPr="00DC00B4">
        <w:rPr>
          <w:i/>
          <w:lang w:val="fi-FI"/>
        </w:rPr>
        <w:t xml:space="preserve"> aiheuttamat vahingot. Monissa maissa työntekijät ovat vakuutettuja tällaisten onnettomuuksien varalta. Se miten kansainväliset harjoittelijat ovat vakuutettuja saman vakuutuksen puitteissa voi kuitenkin vaihdella kansainvälistä harjoittelijavaihtoa harjoittavien maiden välillä. On lähettävän organisaation velvollisuus varmistaa, että </w:t>
      </w:r>
      <w:r w:rsidR="00D41A7F" w:rsidRPr="00DC00B4">
        <w:rPr>
          <w:i/>
          <w:lang w:val="fi-FI"/>
        </w:rPr>
        <w:t>tapaturma</w:t>
      </w:r>
      <w:r w:rsidR="00B31EC2" w:rsidRPr="00DC00B4">
        <w:rPr>
          <w:i/>
          <w:lang w:val="fi-FI"/>
        </w:rPr>
        <w:t>vakuutus työpaikalla on järjestetty. Liitteessä I selvitetään kattaako tämän vastaanottava organisaatio vai ei. Jos vastaanottava organisaatio ei tarjoa tällaista turvaa (eikä sitä voida vaatia, jos vastaanottavan maan kansallinen lainsäädäntö ei sitä vaadi), lähettävän oppilaitoksen on varmistettava, että opiskelijalla on tällainen vakuutus (jonka on ottanut joko lähettävä oppilaitos (vapaaehtoisesti tai osana sen laatujärjestelmää) tai osallistuja itse)].</w:t>
      </w:r>
    </w:p>
    <w:p w:rsidR="00B31EC2" w:rsidRPr="00DC00B4" w:rsidRDefault="00B31EC2" w:rsidP="00B31EC2">
      <w:pPr>
        <w:ind w:left="567" w:hanging="567"/>
        <w:jc w:val="both"/>
        <w:rPr>
          <w:i/>
          <w:lang w:val="fi-FI"/>
        </w:rPr>
      </w:pPr>
    </w:p>
    <w:p w:rsidR="004A4617" w:rsidRDefault="001635D5" w:rsidP="004A4617">
      <w:pPr>
        <w:pBdr>
          <w:bottom w:val="single" w:sz="6" w:space="1" w:color="auto"/>
        </w:pBdr>
        <w:rPr>
          <w:b/>
          <w:i/>
          <w:lang w:val="fi-FI"/>
        </w:rPr>
      </w:pPr>
      <w:r w:rsidRPr="001A25F6">
        <w:rPr>
          <w:lang w:val="fi-FI"/>
        </w:rPr>
        <w:t>ARTIKLA</w:t>
      </w:r>
      <w:r w:rsidR="004A4617" w:rsidRPr="001A25F6">
        <w:rPr>
          <w:lang w:val="fi-FI"/>
        </w:rPr>
        <w:t xml:space="preserve"> 6 – </w:t>
      </w:r>
      <w:r w:rsidR="00105490" w:rsidRPr="001A25F6">
        <w:rPr>
          <w:lang w:val="fi-FI"/>
        </w:rPr>
        <w:t>VERKKOKIELIVALMENNUSTUKI</w:t>
      </w:r>
      <w:r w:rsidR="00EE72BD" w:rsidRPr="001A25F6">
        <w:rPr>
          <w:lang w:val="fi-FI"/>
        </w:rPr>
        <w:t xml:space="preserve"> </w:t>
      </w:r>
      <w:r w:rsidR="00185EBD">
        <w:rPr>
          <w:lang w:val="fi-FI"/>
        </w:rPr>
        <w:t xml:space="preserve">(OLS) </w:t>
      </w:r>
      <w:r w:rsidR="00185EBD" w:rsidRPr="00F21EA2">
        <w:rPr>
          <w:highlight w:val="cyan"/>
          <w:lang w:val="fi-FI"/>
        </w:rPr>
        <w:t xml:space="preserve"> </w:t>
      </w:r>
      <w:r w:rsidR="00287FD3" w:rsidRPr="001A25F6">
        <w:rPr>
          <w:lang w:val="fi-FI"/>
        </w:rPr>
        <w:t xml:space="preserve">Tämä koskee vain sellaisia liikkuvuusjaksoja, joissa opiskelun tai työskentelyn pääkieli </w:t>
      </w:r>
      <w:r w:rsidR="004B55FD">
        <w:rPr>
          <w:lang w:val="fi-FI"/>
        </w:rPr>
        <w:t>englanti, saksa, ranska, espanja, italia, hollanti, ruotsi, tanska, tsekki, puola, kreikka, portugali, bulgaria, kroatia, unkari, romania</w:t>
      </w:r>
      <w:r w:rsidR="004B55FD" w:rsidRPr="004B55FD">
        <w:rPr>
          <w:lang w:val="fi-FI"/>
        </w:rPr>
        <w:t>, s</w:t>
      </w:r>
      <w:r w:rsidR="00AE0103">
        <w:rPr>
          <w:lang w:val="fi-FI"/>
        </w:rPr>
        <w:t>lovakki</w:t>
      </w:r>
      <w:r w:rsidR="004B55FD">
        <w:rPr>
          <w:lang w:val="fi-FI"/>
        </w:rPr>
        <w:t xml:space="preserve"> ja suomi</w:t>
      </w:r>
      <w:r w:rsidR="004B55FD" w:rsidRPr="004B55FD">
        <w:rPr>
          <w:lang w:val="fi-FI"/>
        </w:rPr>
        <w:t xml:space="preserve"> </w:t>
      </w:r>
      <w:r w:rsidR="00287FD3" w:rsidRPr="001A25F6">
        <w:rPr>
          <w:lang w:val="fi-FI"/>
        </w:rPr>
        <w:t>(tai joku muu kieli sitä mukaa kun niitä lisätään kielivalmennuksen verkkotukijärjestelmään OLS) paitsi tapauksissa, joissa joku näistä kielistä on osallistujan äidinkieli.</w:t>
      </w:r>
    </w:p>
    <w:p w:rsidR="00287FD3" w:rsidRPr="001A25F6" w:rsidRDefault="00287FD3" w:rsidP="004A4617">
      <w:pPr>
        <w:pBdr>
          <w:bottom w:val="single" w:sz="6" w:space="1" w:color="auto"/>
        </w:pBdr>
        <w:rPr>
          <w:lang w:val="fi-FI"/>
        </w:rPr>
      </w:pPr>
    </w:p>
    <w:p w:rsidR="00105490" w:rsidRPr="001A25F6" w:rsidRDefault="004A4617" w:rsidP="00105490">
      <w:pPr>
        <w:ind w:left="720" w:hanging="720"/>
        <w:jc w:val="both"/>
        <w:rPr>
          <w:lang w:val="fi-FI"/>
        </w:rPr>
      </w:pPr>
      <w:r w:rsidRPr="001A25F6">
        <w:rPr>
          <w:lang w:val="fi-FI"/>
        </w:rPr>
        <w:t>6.1.</w:t>
      </w:r>
      <w:r w:rsidRPr="001A25F6">
        <w:rPr>
          <w:lang w:val="fi-FI"/>
        </w:rPr>
        <w:tab/>
      </w:r>
      <w:r w:rsidR="004B55FD">
        <w:rPr>
          <w:lang w:val="fi-FI"/>
        </w:rPr>
        <w:t xml:space="preserve">Osallistujan on tehtävä kieliarviointi </w:t>
      </w:r>
      <w:r w:rsidR="00105490" w:rsidRPr="001A25F6">
        <w:rPr>
          <w:lang w:val="fi-FI"/>
        </w:rPr>
        <w:t xml:space="preserve">verkossa ennen liikkuvuusjakson alkua ja sen jälkeen. </w:t>
      </w:r>
    </w:p>
    <w:p w:rsidR="00105490" w:rsidRPr="001A25F6" w:rsidRDefault="004A4617" w:rsidP="00366E7B">
      <w:pPr>
        <w:ind w:left="720" w:hanging="720"/>
        <w:jc w:val="both"/>
        <w:rPr>
          <w:lang w:val="fi-FI"/>
        </w:rPr>
      </w:pPr>
      <w:r w:rsidRPr="001A25F6">
        <w:rPr>
          <w:lang w:val="fi-FI"/>
        </w:rPr>
        <w:t>6.2</w:t>
      </w:r>
      <w:r w:rsidRPr="001A25F6">
        <w:rPr>
          <w:lang w:val="fi-FI"/>
        </w:rPr>
        <w:tab/>
        <w:t>[</w:t>
      </w:r>
      <w:r w:rsidR="004B55FD">
        <w:rPr>
          <w:highlight w:val="yellow"/>
          <w:lang w:val="fi-FI"/>
        </w:rPr>
        <w:t>Mi</w:t>
      </w:r>
      <w:r w:rsidR="004B55FD" w:rsidRPr="004B55FD">
        <w:rPr>
          <w:highlight w:val="yellow"/>
          <w:lang w:val="fi-FI"/>
        </w:rPr>
        <w:t>käli osallistujalle myönnetään OLS-kielikurssilisenssi</w:t>
      </w:r>
      <w:r w:rsidRPr="001A25F6">
        <w:rPr>
          <w:lang w:val="fi-FI"/>
        </w:rPr>
        <w:t xml:space="preserve">] </w:t>
      </w:r>
      <w:r w:rsidR="00105490" w:rsidRPr="001A25F6">
        <w:rPr>
          <w:lang w:val="fi-FI"/>
        </w:rPr>
        <w:t xml:space="preserve">Osallistuja osallistuu </w:t>
      </w:r>
      <w:r w:rsidR="00185EBD">
        <w:rPr>
          <w:lang w:val="fi-FI"/>
        </w:rPr>
        <w:t>OLS-</w:t>
      </w:r>
      <w:r w:rsidR="00105490" w:rsidRPr="001A25F6">
        <w:rPr>
          <w:lang w:val="fi-FI"/>
        </w:rPr>
        <w:t>kielikurssille</w:t>
      </w:r>
      <w:r w:rsidR="00287FD3">
        <w:rPr>
          <w:lang w:val="fi-FI"/>
        </w:rPr>
        <w:t>, hän aloittaa saatuaan kurssilisenssin ja hyödyntää kielikurssipalvelua parhaansa mukaan</w:t>
      </w:r>
      <w:r w:rsidR="00105490" w:rsidRPr="001A25F6">
        <w:rPr>
          <w:lang w:val="en-US"/>
        </w:rPr>
        <w:t xml:space="preserve">. </w:t>
      </w:r>
      <w:r w:rsidR="00105490" w:rsidRPr="001A25F6">
        <w:rPr>
          <w:lang w:val="fi-FI"/>
        </w:rPr>
        <w:t xml:space="preserve">Osallistujan on ilmoitettavaa </w:t>
      </w:r>
      <w:r w:rsidR="00185EBD">
        <w:rPr>
          <w:lang w:val="fi-FI"/>
        </w:rPr>
        <w:t xml:space="preserve">ennen kurssin aloittamista </w:t>
      </w:r>
      <w:r w:rsidR="00105490" w:rsidRPr="001A25F6">
        <w:rPr>
          <w:lang w:val="fi-FI"/>
        </w:rPr>
        <w:t xml:space="preserve">oppilaitokselle välittömästi, jos hän ei pysty suorittamaan </w:t>
      </w:r>
      <w:r w:rsidR="00185EBD">
        <w:rPr>
          <w:lang w:val="fi-FI"/>
        </w:rPr>
        <w:t>OLS-</w:t>
      </w:r>
      <w:r w:rsidR="00105490" w:rsidRPr="001A25F6">
        <w:rPr>
          <w:lang w:val="fi-FI"/>
        </w:rPr>
        <w:t>kielikurssia.</w:t>
      </w:r>
    </w:p>
    <w:p w:rsidR="00F0731A" w:rsidRPr="001A25F6" w:rsidRDefault="00B55B05" w:rsidP="00B55B05">
      <w:pPr>
        <w:ind w:left="720" w:hanging="720"/>
        <w:jc w:val="both"/>
        <w:rPr>
          <w:lang w:val="fi-FI"/>
        </w:rPr>
      </w:pPr>
      <w:r w:rsidRPr="001A25F6">
        <w:rPr>
          <w:lang w:val="fi-FI"/>
        </w:rPr>
        <w:t xml:space="preserve">6.3 </w:t>
      </w:r>
      <w:r w:rsidRPr="001A25F6">
        <w:rPr>
          <w:lang w:val="fi-FI"/>
        </w:rPr>
        <w:tab/>
      </w:r>
      <w:r w:rsidRPr="001A25F6">
        <w:rPr>
          <w:highlight w:val="yellow"/>
          <w:lang w:val="fi-FI"/>
        </w:rPr>
        <w:t>[</w:t>
      </w:r>
      <w:r w:rsidR="00105490" w:rsidRPr="001A25F6">
        <w:rPr>
          <w:highlight w:val="yellow"/>
          <w:lang w:val="fi-FI"/>
        </w:rPr>
        <w:t>Vapaaehtoinen</w:t>
      </w:r>
      <w:r w:rsidRPr="001A25F6">
        <w:rPr>
          <w:lang w:val="fi-FI"/>
        </w:rPr>
        <w:t>]</w:t>
      </w:r>
      <w:r w:rsidR="00BD475C" w:rsidRPr="001A25F6">
        <w:rPr>
          <w:lang w:val="fi-FI"/>
        </w:rPr>
        <w:t xml:space="preserve"> </w:t>
      </w:r>
      <w:r w:rsidR="00F0731A" w:rsidRPr="001A25F6">
        <w:rPr>
          <w:lang w:val="fi-FI"/>
        </w:rPr>
        <w:t xml:space="preserve">EU-tuen viimeinen erä maksetaan </w:t>
      </w:r>
      <w:r w:rsidR="004B55FD">
        <w:rPr>
          <w:lang w:val="fi-FI"/>
        </w:rPr>
        <w:t>kun</w:t>
      </w:r>
      <w:r w:rsidR="00F0731A" w:rsidRPr="001A25F6">
        <w:rPr>
          <w:lang w:val="fi-FI"/>
        </w:rPr>
        <w:t xml:space="preserve"> pakollinen kielitaidon verkkoarviointi on suoritettu liikkuvuusjakson päättyessä.</w:t>
      </w:r>
    </w:p>
    <w:p w:rsidR="004A4617" w:rsidRPr="00185EBD" w:rsidRDefault="004A4617" w:rsidP="009B7B70">
      <w:pPr>
        <w:pBdr>
          <w:bottom w:val="single" w:sz="6" w:space="1" w:color="auto"/>
        </w:pBdr>
        <w:rPr>
          <w:lang w:val="fi-FI"/>
        </w:rPr>
      </w:pPr>
    </w:p>
    <w:p w:rsidR="009B7B70" w:rsidRPr="00DC00B4" w:rsidRDefault="001635D5" w:rsidP="009B7B70">
      <w:pPr>
        <w:pBdr>
          <w:bottom w:val="single" w:sz="6" w:space="1" w:color="auto"/>
        </w:pBdr>
        <w:rPr>
          <w:lang w:val="fi-FI"/>
        </w:rPr>
      </w:pPr>
      <w:r w:rsidRPr="00632EF0">
        <w:rPr>
          <w:lang w:val="fi-FI"/>
        </w:rPr>
        <w:t>ARTIKLA</w:t>
      </w:r>
      <w:r w:rsidR="009B7B70" w:rsidRPr="00632EF0">
        <w:rPr>
          <w:lang w:val="fi-FI"/>
        </w:rPr>
        <w:t xml:space="preserve"> </w:t>
      </w:r>
      <w:r w:rsidR="004A4617" w:rsidRPr="00632EF0">
        <w:rPr>
          <w:lang w:val="fi-FI"/>
        </w:rPr>
        <w:t>7</w:t>
      </w:r>
      <w:r w:rsidR="009B7B70" w:rsidRPr="00632EF0">
        <w:rPr>
          <w:lang w:val="fi-FI"/>
        </w:rPr>
        <w:t xml:space="preserve"> –</w:t>
      </w:r>
      <w:r w:rsidR="00C57232" w:rsidRPr="00632EF0">
        <w:rPr>
          <w:lang w:val="fi-FI"/>
        </w:rPr>
        <w:t xml:space="preserve"> </w:t>
      </w:r>
      <w:r w:rsidR="0065109C">
        <w:rPr>
          <w:lang w:val="fi-FI"/>
        </w:rPr>
        <w:t>EU SURVEY -RAPORTTILOMAKE</w:t>
      </w:r>
    </w:p>
    <w:p w:rsidR="0031765A" w:rsidRPr="00DC00B4" w:rsidRDefault="0031765A" w:rsidP="00C3152B">
      <w:pPr>
        <w:tabs>
          <w:tab w:val="left" w:pos="567"/>
        </w:tabs>
        <w:ind w:left="567" w:hanging="567"/>
        <w:jc w:val="both"/>
        <w:rPr>
          <w:lang w:val="fi-FI"/>
        </w:rPr>
      </w:pPr>
    </w:p>
    <w:p w:rsidR="0031765A" w:rsidRPr="00DC00B4" w:rsidRDefault="0031765A" w:rsidP="0031765A">
      <w:pPr>
        <w:tabs>
          <w:tab w:val="left" w:pos="567"/>
        </w:tabs>
        <w:ind w:left="567" w:hanging="567"/>
        <w:jc w:val="both"/>
        <w:rPr>
          <w:lang w:val="fi-FI"/>
        </w:rPr>
      </w:pPr>
      <w:r w:rsidRPr="00DC00B4">
        <w:rPr>
          <w:lang w:val="fi-FI"/>
        </w:rPr>
        <w:t>7.1.</w:t>
      </w:r>
      <w:r w:rsidRPr="00DC00B4">
        <w:rPr>
          <w:lang w:val="fi-FI"/>
        </w:rPr>
        <w:tab/>
        <w:t>Osallistujan on täytettävä ja toimitett</w:t>
      </w:r>
      <w:r w:rsidR="00632EF0">
        <w:rPr>
          <w:lang w:val="fi-FI"/>
        </w:rPr>
        <w:t>a</w:t>
      </w:r>
      <w:r w:rsidRPr="00DC00B4">
        <w:rPr>
          <w:lang w:val="fi-FI"/>
        </w:rPr>
        <w:t xml:space="preserve">va verkossa tehtävä </w:t>
      </w:r>
      <w:r w:rsidR="00632EF0">
        <w:rPr>
          <w:lang w:val="fi-FI"/>
        </w:rPr>
        <w:t>osallistujaraportointi (</w:t>
      </w:r>
      <w:r w:rsidRPr="00DC00B4">
        <w:rPr>
          <w:lang w:val="fi-FI"/>
        </w:rPr>
        <w:t>EU</w:t>
      </w:r>
      <w:r w:rsidR="0065109C">
        <w:rPr>
          <w:lang w:val="fi-FI"/>
        </w:rPr>
        <w:t xml:space="preserve"> S</w:t>
      </w:r>
      <w:r w:rsidR="00632EF0">
        <w:rPr>
          <w:lang w:val="fi-FI"/>
        </w:rPr>
        <w:t>urvey</w:t>
      </w:r>
      <w:r w:rsidR="0065109C">
        <w:rPr>
          <w:lang w:val="fi-FI"/>
        </w:rPr>
        <w:t xml:space="preserve"> -raporttilomake</w:t>
      </w:r>
      <w:r w:rsidR="00632EF0">
        <w:rPr>
          <w:lang w:val="fi-FI"/>
        </w:rPr>
        <w:t>)</w:t>
      </w:r>
      <w:r w:rsidRPr="00DC00B4">
        <w:rPr>
          <w:lang w:val="fi-FI"/>
        </w:rPr>
        <w:t xml:space="preserve"> liikkuvuusjakson jälkeen 30 kalenteripäivän kuluessa siitä, kun hänelle on lähetetty pyyntö täyttää se. Jos osallistuja ei täytä ja toimita </w:t>
      </w:r>
      <w:r w:rsidR="00632EF0">
        <w:rPr>
          <w:lang w:val="fi-FI"/>
        </w:rPr>
        <w:t>osallistujaraportointia</w:t>
      </w:r>
      <w:r w:rsidRPr="00DC00B4">
        <w:rPr>
          <w:lang w:val="fi-FI"/>
        </w:rPr>
        <w:t xml:space="preserve"> oppilaitos voi pyytää häntä palauttamaan saadun tuen tai osan siitä.</w:t>
      </w:r>
    </w:p>
    <w:p w:rsidR="00F106E3" w:rsidRPr="00DC00B4" w:rsidRDefault="0031765A" w:rsidP="00034C66">
      <w:pPr>
        <w:tabs>
          <w:tab w:val="left" w:pos="567"/>
        </w:tabs>
        <w:ind w:left="567" w:hanging="567"/>
        <w:jc w:val="both"/>
        <w:rPr>
          <w:lang w:val="fi-FI"/>
        </w:rPr>
      </w:pPr>
      <w:r w:rsidRPr="00DC00B4">
        <w:rPr>
          <w:lang w:val="fi-FI"/>
        </w:rPr>
        <w:t>7.2</w:t>
      </w:r>
      <w:r w:rsidRPr="00DC00B4">
        <w:rPr>
          <w:lang w:val="fi-FI"/>
        </w:rPr>
        <w:tab/>
        <w:t>Osallistu</w:t>
      </w:r>
      <w:r w:rsidR="008E21BD">
        <w:rPr>
          <w:lang w:val="fi-FI"/>
        </w:rPr>
        <w:t>jalle voidaan lähettää täydentävä</w:t>
      </w:r>
      <w:r w:rsidRPr="00DC00B4">
        <w:rPr>
          <w:lang w:val="fi-FI"/>
        </w:rPr>
        <w:t xml:space="preserve"> verkkokysely, jonka perusteella voidaan raportoida perusteellisesti </w:t>
      </w:r>
      <w:r w:rsidR="00034C66" w:rsidRPr="00DC00B4">
        <w:rPr>
          <w:lang w:val="fi-FI"/>
        </w:rPr>
        <w:t>tutkintojen tunnustamiseen liittyvistä asioista.</w:t>
      </w:r>
    </w:p>
    <w:p w:rsidR="00F96310" w:rsidRPr="00DC00B4" w:rsidRDefault="00E870AD" w:rsidP="00C3152B">
      <w:pPr>
        <w:tabs>
          <w:tab w:val="left" w:pos="567"/>
        </w:tabs>
        <w:ind w:left="567" w:hanging="567"/>
        <w:jc w:val="both"/>
        <w:rPr>
          <w:lang w:val="fi-FI"/>
        </w:rPr>
      </w:pPr>
      <w:r w:rsidRPr="00DC00B4">
        <w:rPr>
          <w:lang w:val="fi-FI"/>
        </w:rPr>
        <w:t xml:space="preserve"> </w:t>
      </w:r>
    </w:p>
    <w:p w:rsidR="00F96310" w:rsidRPr="00DC00B4" w:rsidRDefault="001635D5">
      <w:pPr>
        <w:pBdr>
          <w:bottom w:val="single" w:sz="6" w:space="1" w:color="auto"/>
        </w:pBdr>
        <w:rPr>
          <w:lang w:val="fi-FI"/>
        </w:rPr>
      </w:pPr>
      <w:r w:rsidRPr="00DC00B4">
        <w:rPr>
          <w:lang w:val="fi-FI"/>
        </w:rPr>
        <w:t>ARTIKLA</w:t>
      </w:r>
      <w:r w:rsidR="00FA56BC" w:rsidRPr="00DC00B4">
        <w:rPr>
          <w:lang w:val="fi-FI"/>
        </w:rPr>
        <w:t xml:space="preserve"> </w:t>
      </w:r>
      <w:r w:rsidR="004A4617" w:rsidRPr="00DC00B4">
        <w:rPr>
          <w:lang w:val="fi-FI"/>
        </w:rPr>
        <w:t>8</w:t>
      </w:r>
      <w:r w:rsidR="00F96310" w:rsidRPr="00DC00B4">
        <w:rPr>
          <w:lang w:val="fi-FI"/>
        </w:rPr>
        <w:t xml:space="preserve"> – </w:t>
      </w:r>
      <w:r w:rsidR="002E64BD" w:rsidRPr="00DC00B4">
        <w:rPr>
          <w:lang w:val="fi-FI"/>
        </w:rPr>
        <w:t>SOVELLETTAVA LAKI JA TOIMIVALTAINEN TUOMIOISTUIN</w:t>
      </w:r>
    </w:p>
    <w:p w:rsidR="002E64BD" w:rsidRPr="00DC00B4" w:rsidRDefault="002E64BD" w:rsidP="002E64BD">
      <w:pPr>
        <w:tabs>
          <w:tab w:val="left" w:pos="567"/>
        </w:tabs>
        <w:ind w:left="567" w:hanging="567"/>
        <w:jc w:val="both"/>
        <w:rPr>
          <w:lang w:val="fi-FI"/>
        </w:rPr>
      </w:pPr>
      <w:r w:rsidRPr="00DC00B4">
        <w:rPr>
          <w:lang w:val="fi-FI"/>
        </w:rPr>
        <w:t>8.1</w:t>
      </w:r>
      <w:r w:rsidRPr="00DC00B4">
        <w:rPr>
          <w:lang w:val="fi-FI"/>
        </w:rPr>
        <w:tab/>
        <w:t>Tässä sopimuksessa sovelletaan</w:t>
      </w:r>
      <w:r w:rsidR="006533EB">
        <w:rPr>
          <w:lang w:val="fi-FI"/>
        </w:rPr>
        <w:t xml:space="preserve"> Suomen lakia.</w:t>
      </w:r>
      <w:r w:rsidRPr="00DC00B4">
        <w:rPr>
          <w:lang w:val="fi-FI"/>
        </w:rPr>
        <w:t xml:space="preserve">  8.2</w:t>
      </w:r>
      <w:r w:rsidRPr="00DC00B4">
        <w:rPr>
          <w:lang w:val="fi-FI"/>
        </w:rPr>
        <w:tab/>
        <w:t>Sovellettavan kansallisen lain määräämällä toimivaltaisella tuomioistuimella on yksinomainen toimivalta oppilaitoksen ja osallistujan välisissä riita-asioissa, jotka koskevat tämän sopimuksen tulkintaa, soveltamista tai pätevyyttä, jos tällaisesta riita-asiasta ei päästä sopuratkaisuun.</w:t>
      </w:r>
    </w:p>
    <w:p w:rsidR="003D493D" w:rsidRPr="00DC00B4" w:rsidRDefault="003D493D">
      <w:pPr>
        <w:jc w:val="both"/>
        <w:rPr>
          <w:b/>
          <w:lang w:val="fi-FI"/>
        </w:rPr>
      </w:pPr>
    </w:p>
    <w:p w:rsidR="00F96310" w:rsidRPr="00DC00B4" w:rsidRDefault="002E64BD">
      <w:pPr>
        <w:ind w:left="5812" w:hanging="5812"/>
        <w:rPr>
          <w:lang w:val="fi-FI"/>
        </w:rPr>
      </w:pPr>
      <w:r w:rsidRPr="00DC00B4">
        <w:rPr>
          <w:lang w:val="fi-FI"/>
        </w:rPr>
        <w:t>ALLEKIRJOITUKSET</w:t>
      </w:r>
    </w:p>
    <w:p w:rsidR="00780990" w:rsidRPr="00DC00B4" w:rsidRDefault="00780990">
      <w:pPr>
        <w:ind w:left="5812" w:hanging="5812"/>
        <w:rPr>
          <w:lang w:val="fi-FI"/>
        </w:rPr>
      </w:pPr>
    </w:p>
    <w:p w:rsidR="00F96310" w:rsidRPr="00DC00B4" w:rsidRDefault="002E64BD">
      <w:pPr>
        <w:tabs>
          <w:tab w:val="left" w:pos="5670"/>
        </w:tabs>
        <w:rPr>
          <w:lang w:val="fi-FI"/>
        </w:rPr>
      </w:pPr>
      <w:r w:rsidRPr="00DC00B4">
        <w:rPr>
          <w:lang w:val="fi-FI"/>
        </w:rPr>
        <w:t>Osallistuja</w:t>
      </w:r>
      <w:r w:rsidRPr="00DC00B4">
        <w:rPr>
          <w:lang w:val="fi-FI"/>
        </w:rPr>
        <w:tab/>
      </w:r>
      <w:r w:rsidR="00632EF0" w:rsidRPr="008C1764">
        <w:rPr>
          <w:lang w:val="fi-FI"/>
        </w:rPr>
        <w:t>O</w:t>
      </w:r>
      <w:r w:rsidRPr="008C1764">
        <w:rPr>
          <w:lang w:val="fi-FI"/>
        </w:rPr>
        <w:t>ppilaitos/organisaatio</w:t>
      </w:r>
    </w:p>
    <w:p w:rsidR="00F96310" w:rsidRPr="00DC00B4" w:rsidRDefault="00924D53">
      <w:pPr>
        <w:tabs>
          <w:tab w:val="left" w:pos="5670"/>
        </w:tabs>
        <w:rPr>
          <w:lang w:val="fi-FI"/>
        </w:rPr>
      </w:pPr>
      <w:r w:rsidRPr="00DC00B4">
        <w:rPr>
          <w:lang w:val="fi-FI"/>
        </w:rPr>
        <w:t>[</w:t>
      </w:r>
      <w:r w:rsidR="002E64BD" w:rsidRPr="00DC00B4">
        <w:rPr>
          <w:highlight w:val="yellow"/>
          <w:lang w:val="fi-FI"/>
        </w:rPr>
        <w:t>sukunimi</w:t>
      </w:r>
      <w:r w:rsidR="00CA6DB9" w:rsidRPr="00DC00B4">
        <w:rPr>
          <w:highlight w:val="yellow"/>
          <w:lang w:val="fi-FI"/>
        </w:rPr>
        <w:t xml:space="preserve"> / </w:t>
      </w:r>
      <w:r w:rsidR="002E64BD" w:rsidRPr="00DC00B4">
        <w:rPr>
          <w:highlight w:val="yellow"/>
          <w:lang w:val="fi-FI"/>
        </w:rPr>
        <w:t>etunimi</w:t>
      </w:r>
      <w:r w:rsidRPr="00DC00B4">
        <w:rPr>
          <w:lang w:val="fi-FI"/>
        </w:rPr>
        <w:t>]</w:t>
      </w:r>
      <w:r w:rsidR="00F96310" w:rsidRPr="00DC00B4">
        <w:rPr>
          <w:lang w:val="fi-FI"/>
        </w:rPr>
        <w:tab/>
        <w:t>[</w:t>
      </w:r>
      <w:r w:rsidR="002E64BD" w:rsidRPr="00DC00B4">
        <w:rPr>
          <w:highlight w:val="yellow"/>
          <w:lang w:val="fi-FI"/>
        </w:rPr>
        <w:t>sukunimi</w:t>
      </w:r>
      <w:r w:rsidR="00F96310" w:rsidRPr="00DC00B4">
        <w:rPr>
          <w:highlight w:val="yellow"/>
          <w:lang w:val="fi-FI"/>
        </w:rPr>
        <w:t xml:space="preserve"> /</w:t>
      </w:r>
      <w:r w:rsidR="003D493D" w:rsidRPr="00DC00B4">
        <w:rPr>
          <w:highlight w:val="yellow"/>
          <w:lang w:val="fi-FI"/>
        </w:rPr>
        <w:t xml:space="preserve"> </w:t>
      </w:r>
      <w:r w:rsidR="002E64BD" w:rsidRPr="00DC00B4">
        <w:rPr>
          <w:highlight w:val="yellow"/>
          <w:lang w:val="fi-FI"/>
        </w:rPr>
        <w:t>etunimi</w:t>
      </w:r>
      <w:r w:rsidR="003D493D" w:rsidRPr="00DC00B4">
        <w:rPr>
          <w:highlight w:val="yellow"/>
          <w:lang w:val="fi-FI"/>
        </w:rPr>
        <w:t xml:space="preserve"> </w:t>
      </w:r>
      <w:r w:rsidRPr="00DC00B4">
        <w:rPr>
          <w:highlight w:val="yellow"/>
          <w:lang w:val="fi-FI"/>
        </w:rPr>
        <w:t>/</w:t>
      </w:r>
      <w:r w:rsidR="003D493D" w:rsidRPr="00DC00B4">
        <w:rPr>
          <w:highlight w:val="yellow"/>
          <w:lang w:val="fi-FI"/>
        </w:rPr>
        <w:t xml:space="preserve"> </w:t>
      </w:r>
      <w:r w:rsidR="002E64BD" w:rsidRPr="00DC00B4">
        <w:rPr>
          <w:highlight w:val="yellow"/>
          <w:lang w:val="fi-FI"/>
        </w:rPr>
        <w:t>asema</w:t>
      </w:r>
      <w:r w:rsidR="00F96310" w:rsidRPr="00DC00B4">
        <w:rPr>
          <w:lang w:val="fi-FI"/>
        </w:rPr>
        <w:t>]</w:t>
      </w:r>
    </w:p>
    <w:p w:rsidR="00F96310" w:rsidRPr="00DC00B4" w:rsidRDefault="00F96310">
      <w:pPr>
        <w:tabs>
          <w:tab w:val="left" w:pos="5670"/>
        </w:tabs>
        <w:ind w:left="5812" w:hanging="5812"/>
        <w:rPr>
          <w:lang w:val="fi-FI"/>
        </w:rPr>
      </w:pPr>
    </w:p>
    <w:p w:rsidR="00F96310" w:rsidRPr="00DC00B4" w:rsidRDefault="00F96310">
      <w:pPr>
        <w:tabs>
          <w:tab w:val="left" w:pos="5670"/>
        </w:tabs>
        <w:ind w:left="5812" w:hanging="5812"/>
        <w:rPr>
          <w:lang w:val="fi-FI"/>
        </w:rPr>
      </w:pPr>
      <w:r w:rsidRPr="00DC00B4">
        <w:rPr>
          <w:lang w:val="fi-FI"/>
        </w:rPr>
        <w:t>[</w:t>
      </w:r>
      <w:r w:rsidR="008E21BD">
        <w:rPr>
          <w:highlight w:val="yellow"/>
          <w:lang w:val="fi-FI"/>
        </w:rPr>
        <w:t>all</w:t>
      </w:r>
      <w:r w:rsidR="002E64BD" w:rsidRPr="00DC00B4">
        <w:rPr>
          <w:highlight w:val="yellow"/>
          <w:lang w:val="fi-FI"/>
        </w:rPr>
        <w:t>ekirjoitus</w:t>
      </w:r>
      <w:r w:rsidRPr="00DC00B4">
        <w:rPr>
          <w:lang w:val="fi-FI"/>
        </w:rPr>
        <w:t>]</w:t>
      </w:r>
      <w:r w:rsidRPr="00DC00B4">
        <w:rPr>
          <w:lang w:val="fi-FI"/>
        </w:rPr>
        <w:tab/>
        <w:t>[</w:t>
      </w:r>
      <w:r w:rsidR="002E64BD" w:rsidRPr="00DC00B4">
        <w:rPr>
          <w:highlight w:val="yellow"/>
          <w:lang w:val="fi-FI"/>
        </w:rPr>
        <w:t>allekirjoitus</w:t>
      </w:r>
      <w:r w:rsidRPr="00DC00B4">
        <w:rPr>
          <w:lang w:val="fi-FI"/>
        </w:rPr>
        <w:t>]</w:t>
      </w:r>
    </w:p>
    <w:p w:rsidR="00F96310" w:rsidRPr="00DC00B4" w:rsidRDefault="00F96310">
      <w:pPr>
        <w:tabs>
          <w:tab w:val="left" w:pos="5670"/>
        </w:tabs>
        <w:rPr>
          <w:lang w:val="fi-FI"/>
        </w:rPr>
      </w:pPr>
    </w:p>
    <w:p w:rsidR="002E64BD" w:rsidRPr="00DC00B4" w:rsidRDefault="002E64BD" w:rsidP="002E64BD">
      <w:pPr>
        <w:tabs>
          <w:tab w:val="left" w:pos="5670"/>
        </w:tabs>
        <w:rPr>
          <w:lang w:val="fi-FI"/>
        </w:rPr>
      </w:pPr>
      <w:r w:rsidRPr="00DC00B4">
        <w:rPr>
          <w:lang w:val="fi-FI"/>
        </w:rPr>
        <w:t>[</w:t>
      </w:r>
      <w:r w:rsidRPr="00DC00B4">
        <w:rPr>
          <w:highlight w:val="yellow"/>
          <w:lang w:val="fi-FI"/>
        </w:rPr>
        <w:t>paikka</w:t>
      </w:r>
      <w:r w:rsidRPr="00DC00B4">
        <w:rPr>
          <w:lang w:val="fi-FI"/>
        </w:rPr>
        <w:t>], [</w:t>
      </w:r>
      <w:r w:rsidRPr="00DC00B4">
        <w:rPr>
          <w:highlight w:val="yellow"/>
          <w:lang w:val="fi-FI"/>
        </w:rPr>
        <w:t>aika</w:t>
      </w:r>
      <w:r w:rsidRPr="00DC00B4">
        <w:rPr>
          <w:lang w:val="fi-FI"/>
        </w:rPr>
        <w:t>]</w:t>
      </w:r>
      <w:r w:rsidRPr="00DC00B4">
        <w:rPr>
          <w:lang w:val="fi-FI"/>
        </w:rPr>
        <w:tab/>
        <w:t>[</w:t>
      </w:r>
      <w:r w:rsidRPr="00DC00B4">
        <w:rPr>
          <w:highlight w:val="yellow"/>
          <w:lang w:val="fi-FI"/>
        </w:rPr>
        <w:t>paikka</w:t>
      </w:r>
      <w:r w:rsidRPr="00DC00B4">
        <w:rPr>
          <w:lang w:val="fi-FI"/>
        </w:rPr>
        <w:t>], [</w:t>
      </w:r>
      <w:r w:rsidRPr="00DC00B4">
        <w:rPr>
          <w:highlight w:val="yellow"/>
          <w:lang w:val="fi-FI"/>
        </w:rPr>
        <w:t>aika</w:t>
      </w:r>
      <w:r w:rsidRPr="00DC00B4">
        <w:rPr>
          <w:lang w:val="fi-FI"/>
        </w:rPr>
        <w:t>]</w:t>
      </w:r>
    </w:p>
    <w:p w:rsidR="00137EB2" w:rsidRPr="00DC00B4" w:rsidRDefault="003D493D">
      <w:pPr>
        <w:tabs>
          <w:tab w:val="left" w:pos="5670"/>
        </w:tabs>
        <w:rPr>
          <w:sz w:val="16"/>
          <w:szCs w:val="16"/>
          <w:lang w:val="fi-FI"/>
        </w:rPr>
      </w:pPr>
      <w:r w:rsidRPr="00DC00B4">
        <w:rPr>
          <w:sz w:val="16"/>
          <w:szCs w:val="16"/>
          <w:lang w:val="fi-FI"/>
        </w:rPr>
        <w:br w:type="page"/>
      </w:r>
    </w:p>
    <w:p w:rsidR="00137EB2" w:rsidRPr="00DC00B4" w:rsidRDefault="006226C8" w:rsidP="00137EB2">
      <w:pPr>
        <w:tabs>
          <w:tab w:val="left" w:pos="1701"/>
        </w:tabs>
        <w:jc w:val="right"/>
        <w:rPr>
          <w:b/>
          <w:sz w:val="24"/>
          <w:szCs w:val="24"/>
          <w:lang w:val="fi-FI"/>
        </w:rPr>
      </w:pPr>
      <w:r w:rsidRPr="00DC00B4">
        <w:rPr>
          <w:b/>
          <w:sz w:val="24"/>
          <w:szCs w:val="24"/>
          <w:lang w:val="fi-FI"/>
        </w:rPr>
        <w:t>Liite</w:t>
      </w:r>
      <w:r w:rsidR="00137EB2" w:rsidRPr="00DC00B4">
        <w:rPr>
          <w:b/>
          <w:sz w:val="24"/>
          <w:szCs w:val="24"/>
          <w:lang w:val="fi-FI"/>
        </w:rPr>
        <w:t xml:space="preserve"> I</w:t>
      </w:r>
    </w:p>
    <w:p w:rsidR="00137EB2" w:rsidRPr="00DC00B4" w:rsidRDefault="00137EB2" w:rsidP="00BB726D">
      <w:pPr>
        <w:tabs>
          <w:tab w:val="left" w:pos="1701"/>
        </w:tabs>
        <w:jc w:val="center"/>
        <w:rPr>
          <w:b/>
          <w:sz w:val="16"/>
          <w:szCs w:val="16"/>
          <w:lang w:val="fi-FI"/>
        </w:rPr>
      </w:pPr>
    </w:p>
    <w:p w:rsidR="00137EB2" w:rsidRPr="00DC00B4" w:rsidRDefault="00137EB2" w:rsidP="00BB726D">
      <w:pPr>
        <w:tabs>
          <w:tab w:val="left" w:pos="5670"/>
        </w:tabs>
        <w:jc w:val="center"/>
        <w:rPr>
          <w:sz w:val="16"/>
          <w:szCs w:val="16"/>
          <w:lang w:val="fi-FI"/>
        </w:rPr>
      </w:pPr>
    </w:p>
    <w:p w:rsidR="00F66F07" w:rsidRPr="00DC00B4" w:rsidRDefault="00F66F07" w:rsidP="00BB726D">
      <w:pPr>
        <w:tabs>
          <w:tab w:val="left" w:pos="1701"/>
        </w:tabs>
        <w:ind w:left="1701" w:hanging="1701"/>
        <w:jc w:val="center"/>
        <w:rPr>
          <w:sz w:val="24"/>
          <w:szCs w:val="24"/>
          <w:lang w:val="fi-FI"/>
        </w:rPr>
      </w:pPr>
      <w:r w:rsidRPr="00AD7296">
        <w:rPr>
          <w:sz w:val="24"/>
          <w:szCs w:val="24"/>
          <w:highlight w:val="cyan"/>
          <w:lang w:val="fi-FI"/>
        </w:rPr>
        <w:t>[</w:t>
      </w:r>
      <w:r w:rsidR="006226C8" w:rsidRPr="00AD7296">
        <w:rPr>
          <w:sz w:val="24"/>
          <w:szCs w:val="24"/>
          <w:highlight w:val="cyan"/>
          <w:lang w:val="fi-FI"/>
        </w:rPr>
        <w:t>Avaintoimi</w:t>
      </w:r>
      <w:r w:rsidRPr="00AD7296">
        <w:rPr>
          <w:sz w:val="24"/>
          <w:szCs w:val="24"/>
          <w:highlight w:val="cyan"/>
          <w:lang w:val="fi-FI"/>
        </w:rPr>
        <w:t xml:space="preserve"> 1 – </w:t>
      </w:r>
      <w:r w:rsidR="006226C8" w:rsidRPr="00AD7296">
        <w:rPr>
          <w:sz w:val="24"/>
          <w:szCs w:val="24"/>
          <w:highlight w:val="cyan"/>
          <w:lang w:val="fi-FI"/>
        </w:rPr>
        <w:t>AMMATILLINEN KOULUTUS</w:t>
      </w:r>
      <w:r w:rsidR="00155442" w:rsidRPr="00AD7296">
        <w:rPr>
          <w:sz w:val="24"/>
          <w:szCs w:val="24"/>
          <w:highlight w:val="cyan"/>
          <w:lang w:val="fi-FI"/>
        </w:rPr>
        <w:t xml:space="preserve">, jossa käytetään </w:t>
      </w:r>
      <w:r w:rsidRPr="00AD7296">
        <w:rPr>
          <w:sz w:val="24"/>
          <w:szCs w:val="24"/>
          <w:highlight w:val="cyan"/>
          <w:lang w:val="fi-FI"/>
        </w:rPr>
        <w:t>ECVET</w:t>
      </w:r>
      <w:r w:rsidR="00155442" w:rsidRPr="00AD7296">
        <w:rPr>
          <w:sz w:val="24"/>
          <w:szCs w:val="24"/>
          <w:highlight w:val="cyan"/>
          <w:lang w:val="fi-FI"/>
        </w:rPr>
        <w:t>-järjestelmää</w:t>
      </w:r>
      <w:r w:rsidRPr="00AD7296">
        <w:rPr>
          <w:sz w:val="24"/>
          <w:szCs w:val="24"/>
          <w:highlight w:val="cyan"/>
          <w:lang w:val="fi-FI"/>
        </w:rPr>
        <w:t>]</w:t>
      </w:r>
    </w:p>
    <w:p w:rsidR="00155442" w:rsidRPr="00DC00B4" w:rsidRDefault="00DF39A1" w:rsidP="00BB726D">
      <w:pPr>
        <w:tabs>
          <w:tab w:val="left" w:pos="1701"/>
        </w:tabs>
        <w:ind w:left="1701" w:hanging="1701"/>
        <w:jc w:val="center"/>
        <w:rPr>
          <w:b/>
          <w:sz w:val="24"/>
          <w:szCs w:val="24"/>
          <w:lang w:val="fi-FI"/>
        </w:rPr>
      </w:pPr>
      <w:r>
        <w:rPr>
          <w:b/>
          <w:sz w:val="24"/>
          <w:szCs w:val="24"/>
          <w:lang w:val="fi-FI"/>
        </w:rPr>
        <w:t>Learning Agreement - ECVET</w:t>
      </w:r>
    </w:p>
    <w:p w:rsidR="00F66F07" w:rsidRPr="00DC00B4" w:rsidRDefault="00F66F07" w:rsidP="00BB726D">
      <w:pPr>
        <w:tabs>
          <w:tab w:val="left" w:pos="5670"/>
        </w:tabs>
        <w:jc w:val="center"/>
        <w:rPr>
          <w:b/>
          <w:sz w:val="16"/>
          <w:szCs w:val="16"/>
          <w:lang w:val="fi-FI"/>
        </w:rPr>
      </w:pPr>
    </w:p>
    <w:p w:rsidR="00137EB2" w:rsidRPr="00DC00B4" w:rsidRDefault="00137EB2">
      <w:pPr>
        <w:tabs>
          <w:tab w:val="left" w:pos="5670"/>
        </w:tabs>
        <w:rPr>
          <w:b/>
          <w:sz w:val="16"/>
          <w:szCs w:val="16"/>
          <w:lang w:val="fi-FI"/>
        </w:rPr>
      </w:pPr>
    </w:p>
    <w:p w:rsidR="00F66F07" w:rsidRPr="00DC00B4" w:rsidRDefault="00F66F07" w:rsidP="00BB726D">
      <w:pPr>
        <w:tabs>
          <w:tab w:val="left" w:pos="1701"/>
        </w:tabs>
        <w:ind w:left="1701" w:hanging="1701"/>
        <w:jc w:val="center"/>
        <w:rPr>
          <w:sz w:val="24"/>
          <w:szCs w:val="24"/>
          <w:lang w:val="fi-FI"/>
        </w:rPr>
      </w:pPr>
      <w:r w:rsidRPr="00AD7296">
        <w:rPr>
          <w:sz w:val="24"/>
          <w:szCs w:val="24"/>
          <w:highlight w:val="cyan"/>
          <w:lang w:val="fi-FI"/>
        </w:rPr>
        <w:t>[</w:t>
      </w:r>
      <w:r w:rsidR="006226C8" w:rsidRPr="00AD7296">
        <w:rPr>
          <w:sz w:val="24"/>
          <w:szCs w:val="24"/>
          <w:highlight w:val="cyan"/>
          <w:lang w:val="fi-FI"/>
        </w:rPr>
        <w:t>Avaintoimi</w:t>
      </w:r>
      <w:r w:rsidRPr="00AD7296">
        <w:rPr>
          <w:sz w:val="24"/>
          <w:szCs w:val="24"/>
          <w:highlight w:val="cyan"/>
          <w:lang w:val="fi-FI"/>
        </w:rPr>
        <w:t xml:space="preserve"> 1 – </w:t>
      </w:r>
      <w:r w:rsidR="006226C8" w:rsidRPr="00AD7296">
        <w:rPr>
          <w:sz w:val="24"/>
          <w:szCs w:val="24"/>
          <w:highlight w:val="cyan"/>
          <w:lang w:val="fi-FI"/>
        </w:rPr>
        <w:t>AMMATILLINEN KOULUTUS</w:t>
      </w:r>
      <w:r w:rsidR="00155442" w:rsidRPr="00AD7296">
        <w:rPr>
          <w:sz w:val="24"/>
          <w:szCs w:val="24"/>
          <w:highlight w:val="cyan"/>
          <w:lang w:val="fi-FI"/>
        </w:rPr>
        <w:t>, jossa ei käytetä</w:t>
      </w:r>
      <w:r w:rsidRPr="00AD7296">
        <w:rPr>
          <w:sz w:val="24"/>
          <w:szCs w:val="24"/>
          <w:highlight w:val="cyan"/>
          <w:lang w:val="fi-FI"/>
        </w:rPr>
        <w:t xml:space="preserve"> ECVET</w:t>
      </w:r>
      <w:r w:rsidR="00155442" w:rsidRPr="00AD7296">
        <w:rPr>
          <w:sz w:val="24"/>
          <w:szCs w:val="24"/>
          <w:highlight w:val="cyan"/>
          <w:lang w:val="fi-FI"/>
        </w:rPr>
        <w:t>-järjestelmää</w:t>
      </w:r>
      <w:r w:rsidRPr="00AD7296">
        <w:rPr>
          <w:sz w:val="24"/>
          <w:szCs w:val="24"/>
          <w:highlight w:val="cyan"/>
          <w:lang w:val="fi-FI"/>
        </w:rPr>
        <w:t>]</w:t>
      </w:r>
    </w:p>
    <w:p w:rsidR="00137EB2" w:rsidRPr="00DF39A1" w:rsidRDefault="00DF39A1" w:rsidP="00632EF0">
      <w:pPr>
        <w:tabs>
          <w:tab w:val="left" w:pos="5670"/>
        </w:tabs>
        <w:jc w:val="center"/>
        <w:rPr>
          <w:sz w:val="16"/>
          <w:szCs w:val="16"/>
          <w:lang w:val="en-US"/>
        </w:rPr>
      </w:pPr>
      <w:r w:rsidRPr="00DF39A1">
        <w:rPr>
          <w:b/>
          <w:sz w:val="24"/>
          <w:szCs w:val="24"/>
          <w:lang w:val="en-US"/>
        </w:rPr>
        <w:t>Learning Agreement for VET Mobility</w:t>
      </w:r>
    </w:p>
    <w:p w:rsidR="00137EB2" w:rsidRPr="001A25F6" w:rsidRDefault="00137EB2">
      <w:pPr>
        <w:tabs>
          <w:tab w:val="left" w:pos="5670"/>
        </w:tabs>
        <w:rPr>
          <w:sz w:val="16"/>
          <w:szCs w:val="16"/>
          <w:lang w:val="en-US"/>
        </w:rPr>
        <w:sectPr w:rsidR="00137EB2" w:rsidRPr="001A25F6" w:rsidSect="009A6788">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18" w:header="720" w:footer="720" w:gutter="0"/>
          <w:cols w:space="720"/>
          <w:titlePg/>
        </w:sectPr>
      </w:pPr>
    </w:p>
    <w:p w:rsidR="00BC384A" w:rsidRPr="00DC00B4" w:rsidRDefault="006226C8" w:rsidP="00986E2C">
      <w:pPr>
        <w:tabs>
          <w:tab w:val="left" w:pos="360"/>
        </w:tabs>
        <w:jc w:val="center"/>
        <w:rPr>
          <w:b/>
          <w:lang w:val="fi-FI"/>
        </w:rPr>
      </w:pPr>
      <w:r w:rsidRPr="00DC00B4">
        <w:rPr>
          <w:b/>
          <w:lang w:val="fi-FI"/>
        </w:rPr>
        <w:t>Liite</w:t>
      </w:r>
      <w:r w:rsidR="00BC384A" w:rsidRPr="00DC00B4">
        <w:rPr>
          <w:b/>
          <w:lang w:val="fi-FI"/>
        </w:rPr>
        <w:t xml:space="preserve"> II</w:t>
      </w:r>
    </w:p>
    <w:p w:rsidR="00BC384A" w:rsidRPr="00DC00B4" w:rsidRDefault="00BC384A" w:rsidP="00986E2C">
      <w:pPr>
        <w:tabs>
          <w:tab w:val="left" w:pos="360"/>
        </w:tabs>
        <w:jc w:val="center"/>
        <w:rPr>
          <w:rFonts w:ascii="Arial" w:hAnsi="Arial"/>
          <w:b/>
          <w:lang w:val="fi-FI"/>
        </w:rPr>
      </w:pPr>
    </w:p>
    <w:p w:rsidR="00986E2C" w:rsidRPr="00DC00B4" w:rsidRDefault="00986E2C" w:rsidP="00986E2C">
      <w:pPr>
        <w:tabs>
          <w:tab w:val="left" w:pos="360"/>
        </w:tabs>
        <w:jc w:val="center"/>
        <w:rPr>
          <w:rFonts w:ascii="Arial" w:hAnsi="Arial"/>
          <w:b/>
          <w:lang w:val="fi-FI"/>
        </w:rPr>
      </w:pPr>
    </w:p>
    <w:p w:rsidR="00137EB2" w:rsidRPr="00DC00B4" w:rsidRDefault="00906E79" w:rsidP="00137EB2">
      <w:pPr>
        <w:tabs>
          <w:tab w:val="left" w:pos="360"/>
        </w:tabs>
        <w:jc w:val="center"/>
        <w:rPr>
          <w:b/>
          <w:sz w:val="24"/>
          <w:szCs w:val="24"/>
          <w:lang w:val="fi-FI"/>
        </w:rPr>
      </w:pPr>
      <w:r w:rsidRPr="00DC00B4">
        <w:rPr>
          <w:b/>
          <w:sz w:val="24"/>
          <w:szCs w:val="24"/>
          <w:lang w:val="fi-FI"/>
        </w:rPr>
        <w:t>YLEISEHDOT</w:t>
      </w:r>
    </w:p>
    <w:p w:rsidR="00137EB2" w:rsidRPr="00DC00B4" w:rsidRDefault="00137EB2" w:rsidP="00137EB2">
      <w:pPr>
        <w:tabs>
          <w:tab w:val="left" w:pos="360"/>
        </w:tabs>
        <w:rPr>
          <w:rFonts w:ascii="Arial" w:hAnsi="Arial"/>
          <w:lang w:val="fi-FI"/>
        </w:rPr>
      </w:pPr>
    </w:p>
    <w:p w:rsidR="00137EB2" w:rsidRPr="00DC00B4" w:rsidRDefault="00137EB2" w:rsidP="00137EB2">
      <w:pPr>
        <w:tabs>
          <w:tab w:val="left" w:pos="360"/>
        </w:tabs>
        <w:rPr>
          <w:rFonts w:ascii="Arial" w:hAnsi="Arial"/>
          <w:lang w:val="fi-FI"/>
        </w:rPr>
      </w:pPr>
    </w:p>
    <w:p w:rsidR="00DF48F0" w:rsidRPr="00DC00B4" w:rsidRDefault="00DF48F0" w:rsidP="00DF48F0">
      <w:pPr>
        <w:jc w:val="both"/>
        <w:rPr>
          <w:b/>
          <w:sz w:val="18"/>
          <w:szCs w:val="18"/>
          <w:lang w:val="fi-FI"/>
        </w:rPr>
      </w:pPr>
      <w:r w:rsidRPr="00DC00B4">
        <w:rPr>
          <w:b/>
          <w:sz w:val="18"/>
          <w:szCs w:val="18"/>
          <w:lang w:val="fi-FI"/>
        </w:rPr>
        <w:t>Artikla 1: Vahingonkorvausvastuu</w:t>
      </w:r>
    </w:p>
    <w:p w:rsidR="00DF48F0" w:rsidRPr="00DC00B4" w:rsidRDefault="00DF48F0" w:rsidP="00DF48F0">
      <w:pPr>
        <w:jc w:val="both"/>
        <w:rPr>
          <w:sz w:val="18"/>
          <w:szCs w:val="18"/>
          <w:lang w:val="fi-FI"/>
        </w:rPr>
      </w:pPr>
    </w:p>
    <w:p w:rsidR="00DF48F0" w:rsidRPr="00DC00B4" w:rsidRDefault="00DF48F0" w:rsidP="00DF48F0">
      <w:pPr>
        <w:jc w:val="both"/>
        <w:rPr>
          <w:sz w:val="18"/>
          <w:szCs w:val="18"/>
          <w:lang w:val="fi-FI"/>
        </w:rPr>
      </w:pPr>
      <w:r w:rsidRPr="00DC00B4">
        <w:rPr>
          <w:sz w:val="18"/>
          <w:szCs w:val="18"/>
          <w:lang w:val="fi-FI"/>
        </w:rPr>
        <w:t>Kumpikin tämän sopimuksen osapuoli vapauttaa toisen oikeusvastuusta tämän sopimuksen toteuttamisesta aiheutuneista vahingoista, jotka kohtaavat heitä itseään tai sen henkilökuntaa, jos vahingon syy ei ollut toisen osapuolen tai sen henkilökunnan vakava ja tahallinen virhe.</w:t>
      </w:r>
    </w:p>
    <w:p w:rsidR="00DF48F0" w:rsidRPr="00DC00B4" w:rsidRDefault="00DF48F0" w:rsidP="00DF48F0">
      <w:pPr>
        <w:jc w:val="both"/>
        <w:rPr>
          <w:sz w:val="18"/>
          <w:szCs w:val="18"/>
          <w:lang w:val="fi-FI"/>
        </w:rPr>
      </w:pPr>
    </w:p>
    <w:p w:rsidR="00DF48F0" w:rsidRPr="00DC00B4" w:rsidRDefault="006533EB" w:rsidP="00DF48F0">
      <w:pPr>
        <w:jc w:val="both"/>
        <w:rPr>
          <w:sz w:val="18"/>
          <w:szCs w:val="18"/>
          <w:lang w:val="fi-FI"/>
        </w:rPr>
      </w:pPr>
      <w:r>
        <w:rPr>
          <w:sz w:val="18"/>
          <w:szCs w:val="18"/>
          <w:lang w:val="fi-FI"/>
        </w:rPr>
        <w:t>Suomen</w:t>
      </w:r>
      <w:r w:rsidR="00DF48F0" w:rsidRPr="00DC00B4">
        <w:rPr>
          <w:sz w:val="18"/>
          <w:szCs w:val="18"/>
          <w:lang w:val="fi-FI"/>
        </w:rPr>
        <w:t xml:space="preserve"> kansallinen toimisto, Euroopan komissio ja niiden henkilökunta  eivät ole vastuussa mistään tämän sopimuksen liikkuvuusjakson toteuttamisen seurauksena sattuneen vahingon mahdollisista korvausvaatimuksista. </w:t>
      </w:r>
      <w:r>
        <w:rPr>
          <w:sz w:val="18"/>
          <w:szCs w:val="18"/>
          <w:lang w:val="fi-FI"/>
        </w:rPr>
        <w:t>Suomen</w:t>
      </w:r>
      <w:r w:rsidR="00DF48F0" w:rsidRPr="00DC00B4">
        <w:rPr>
          <w:sz w:val="18"/>
          <w:szCs w:val="18"/>
          <w:lang w:val="fi-FI"/>
        </w:rPr>
        <w:t xml:space="preserve"> kansallinen toimisto tai Euroopan komissio ei siten hyväksy mitään tällaisiin vaatimuksiin liittyviä korvauspyyntöjä.</w:t>
      </w:r>
    </w:p>
    <w:p w:rsidR="00DF48F0" w:rsidRPr="00DC00B4" w:rsidRDefault="00DF48F0" w:rsidP="00137EB2">
      <w:pPr>
        <w:jc w:val="both"/>
        <w:rPr>
          <w:sz w:val="18"/>
          <w:szCs w:val="18"/>
          <w:lang w:val="fi-FI"/>
        </w:rPr>
      </w:pPr>
    </w:p>
    <w:p w:rsidR="00137EB2" w:rsidRPr="00DC00B4" w:rsidRDefault="00137EB2" w:rsidP="00137EB2">
      <w:pPr>
        <w:tabs>
          <w:tab w:val="left" w:pos="360"/>
        </w:tabs>
        <w:rPr>
          <w:sz w:val="18"/>
          <w:szCs w:val="18"/>
          <w:lang w:val="fi-FI"/>
        </w:rPr>
      </w:pPr>
    </w:p>
    <w:p w:rsidR="00DF48F0" w:rsidRPr="00DC00B4" w:rsidRDefault="00DF48F0" w:rsidP="00DF48F0">
      <w:pPr>
        <w:keepNext/>
        <w:rPr>
          <w:b/>
          <w:sz w:val="18"/>
          <w:szCs w:val="18"/>
          <w:lang w:val="fi-FI"/>
        </w:rPr>
      </w:pPr>
      <w:r w:rsidRPr="00DC00B4">
        <w:rPr>
          <w:b/>
          <w:sz w:val="18"/>
          <w:szCs w:val="18"/>
          <w:lang w:val="fi-FI"/>
        </w:rPr>
        <w:t>Artikla 2: Sopimuksen purkaminen</w:t>
      </w:r>
    </w:p>
    <w:p w:rsidR="00DF48F0" w:rsidRPr="00DC00B4" w:rsidRDefault="00DF48F0" w:rsidP="00DF48F0">
      <w:pPr>
        <w:rPr>
          <w:sz w:val="18"/>
          <w:szCs w:val="18"/>
          <w:lang w:val="fi-FI"/>
        </w:rPr>
      </w:pPr>
    </w:p>
    <w:p w:rsidR="00DF48F0" w:rsidRPr="00DC00B4" w:rsidRDefault="00DF48F0" w:rsidP="00DF48F0">
      <w:pPr>
        <w:jc w:val="both"/>
        <w:rPr>
          <w:sz w:val="18"/>
          <w:szCs w:val="18"/>
          <w:lang w:val="fi-FI"/>
        </w:rPr>
      </w:pPr>
      <w:r w:rsidRPr="00DC00B4">
        <w:rPr>
          <w:sz w:val="18"/>
          <w:szCs w:val="18"/>
          <w:lang w:val="fi-FI"/>
        </w:rPr>
        <w:t>Riippumatta siitä mitä seuraamuksia sovellettavassa laissa määrätään oppilaitoksella on laillinen oikeus purkaa tai peruuttaa sopimus ilman mitään laillisia lisämuodollisuuksia, jos osallistuja ei ole noudattanut jotain sopimusvelvoitteistaan eikä ole ryhtynyt mihinkään toimenpiteisiin kuukauden kuluessa saatuaan tästä ilmoituksen kirjattuna kirjeenä.</w:t>
      </w:r>
    </w:p>
    <w:p w:rsidR="00DF48F0" w:rsidRPr="00DC00B4" w:rsidRDefault="00DF48F0" w:rsidP="00DF48F0">
      <w:pPr>
        <w:jc w:val="both"/>
        <w:rPr>
          <w:sz w:val="18"/>
          <w:szCs w:val="18"/>
          <w:lang w:val="fi-FI"/>
        </w:rPr>
      </w:pPr>
    </w:p>
    <w:p w:rsidR="00DF48F0" w:rsidRPr="00DC00B4" w:rsidRDefault="00DF48F0" w:rsidP="00DF48F0">
      <w:pPr>
        <w:jc w:val="both"/>
        <w:rPr>
          <w:sz w:val="18"/>
          <w:szCs w:val="18"/>
          <w:lang w:val="fi-FI"/>
        </w:rPr>
      </w:pPr>
      <w:r w:rsidRPr="00DC00B4">
        <w:rPr>
          <w:sz w:val="18"/>
          <w:szCs w:val="18"/>
          <w:lang w:val="fi-FI"/>
        </w:rPr>
        <w:t>Jos osallistuja purkaa sopimuksen ennen sopimusajan päättymistä tai jos hän ei toteuta sopimusta sen sääntöjen mukaisesti, hänen on palautettava jo maksetun tuen osuus.</w:t>
      </w:r>
    </w:p>
    <w:p w:rsidR="00DF48F0" w:rsidRPr="00DC00B4" w:rsidRDefault="00DF48F0" w:rsidP="00DF48F0">
      <w:pPr>
        <w:rPr>
          <w:b/>
          <w:sz w:val="18"/>
          <w:szCs w:val="18"/>
          <w:lang w:val="fi-FI"/>
        </w:rPr>
      </w:pPr>
    </w:p>
    <w:p w:rsidR="00137EB2" w:rsidRPr="00DC00B4" w:rsidRDefault="00DF48F0" w:rsidP="00DF48F0">
      <w:pPr>
        <w:keepNext/>
        <w:rPr>
          <w:b/>
          <w:sz w:val="18"/>
          <w:szCs w:val="18"/>
          <w:lang w:val="fi-FI"/>
        </w:rPr>
      </w:pPr>
      <w:r w:rsidRPr="00DC00B4">
        <w:rPr>
          <w:sz w:val="18"/>
          <w:szCs w:val="18"/>
          <w:lang w:val="fi-FI"/>
        </w:rPr>
        <w:t>Jos osallistuja purkaa sopimuksen ylivoimaisen esteen takia eli sellaisen ennakoimattoman poikkeuksellisen tilanteen tai tapahtuman takia, johon osallistuja ei ole voinut vaikuttaa ja joka ei johdu osallistujan virheestä tai huolimattomuudesta, tällä on oikeus saada tuen määrä, joka vastaa toteutuneen, artiklassa 2.2 määritellyn ulkomaanjakson pituutta. Kaikki ylijääneet tuet tulee palauttaa ellei muutoin ole sovittu lähettävän organisaation kanssa.</w:t>
      </w:r>
    </w:p>
    <w:p w:rsidR="00137EB2" w:rsidRPr="00DC00B4" w:rsidRDefault="00137EB2" w:rsidP="00137EB2">
      <w:pPr>
        <w:rPr>
          <w:sz w:val="18"/>
          <w:szCs w:val="18"/>
          <w:lang w:val="fi-FI"/>
        </w:rPr>
      </w:pPr>
    </w:p>
    <w:p w:rsidR="00DF48F0" w:rsidRPr="00DC00B4" w:rsidRDefault="00DF48F0" w:rsidP="00DF48F0">
      <w:pPr>
        <w:rPr>
          <w:b/>
          <w:sz w:val="18"/>
          <w:szCs w:val="18"/>
          <w:lang w:val="fi-FI"/>
        </w:rPr>
      </w:pPr>
      <w:r w:rsidRPr="00DC00B4">
        <w:rPr>
          <w:b/>
          <w:sz w:val="18"/>
          <w:szCs w:val="18"/>
          <w:lang w:val="fi-FI"/>
        </w:rPr>
        <w:t>Artikla 3: Henkilötietojen käsittely</w:t>
      </w:r>
    </w:p>
    <w:p w:rsidR="00DF48F0" w:rsidRPr="00DC00B4" w:rsidRDefault="00DF48F0" w:rsidP="00DF48F0">
      <w:pPr>
        <w:rPr>
          <w:b/>
          <w:sz w:val="18"/>
          <w:szCs w:val="18"/>
          <w:lang w:val="fi-FI"/>
        </w:rPr>
      </w:pPr>
    </w:p>
    <w:p w:rsidR="00DF48F0" w:rsidRPr="00DC00B4" w:rsidRDefault="00DF48F0" w:rsidP="00DF48F0">
      <w:pPr>
        <w:jc w:val="both"/>
        <w:rPr>
          <w:sz w:val="18"/>
          <w:szCs w:val="18"/>
          <w:lang w:val="fi-FI"/>
        </w:rPr>
      </w:pPr>
      <w:r w:rsidRPr="00DC00B4">
        <w:rPr>
          <w:sz w:val="18"/>
          <w:szCs w:val="18"/>
          <w:lang w:val="fi-FI"/>
        </w:rPr>
        <w:t>Kaikkien tähän sopimukseen sisältyvien henkilötietojen käsittelyssä noudatetaan 18. päivänä joulukuuta 2000 annettua Euroopan parlamentin ja neuvoston asetusta (EY) N:o 45/2001, joka koskee yksilöiden suojelua yhteisöjen toimielinten ja elinten suorittamassa henkilötietojen käsittelyssä ja näiden tietojen vapaata liikkuvuutta. Lähettävä organisaatio, kansallinen toimisto ja Euroopan komissio käsittelevät kyseisiä tietoja ainoas</w:t>
      </w:r>
      <w:r w:rsidR="007F280D">
        <w:rPr>
          <w:sz w:val="18"/>
          <w:szCs w:val="18"/>
          <w:lang w:val="fi-FI"/>
        </w:rPr>
        <w:t>taan</w:t>
      </w:r>
      <w:r w:rsidRPr="00DC00B4">
        <w:rPr>
          <w:sz w:val="18"/>
          <w:szCs w:val="18"/>
          <w:lang w:val="fi-FI"/>
        </w:rPr>
        <w:t xml:space="preserve"> sopimuksen täyttämiseen ja seurantaan liittyvissä tarkoituksissa. Tämä ei kuitenkaan rajoita mahdollisuutta luovuttaa tietoja valvonnasta tai tarkastuksista vastaaville elimille EU:n lainsäädännön mukaisesti (Euroopan tilintarkastustuomioistuin tai Euroopan petostentorjuntavirasto OLAF).</w:t>
      </w:r>
    </w:p>
    <w:p w:rsidR="00DF48F0" w:rsidRPr="00DC00B4" w:rsidRDefault="00DF48F0" w:rsidP="00DF48F0">
      <w:pPr>
        <w:jc w:val="both"/>
        <w:rPr>
          <w:sz w:val="18"/>
          <w:szCs w:val="18"/>
          <w:lang w:val="fi-FI"/>
        </w:rPr>
      </w:pPr>
    </w:p>
    <w:p w:rsidR="00137EB2" w:rsidRPr="00DC00B4" w:rsidRDefault="00DF48F0" w:rsidP="00BD743F">
      <w:pPr>
        <w:jc w:val="both"/>
        <w:rPr>
          <w:sz w:val="18"/>
          <w:szCs w:val="18"/>
          <w:lang w:val="fi-FI"/>
        </w:rPr>
      </w:pPr>
      <w:r w:rsidRPr="00DC00B4">
        <w:rPr>
          <w:sz w:val="18"/>
          <w:szCs w:val="18"/>
          <w:lang w:val="fi-FI"/>
        </w:rPr>
        <w:t xml:space="preserve">Osallistuja voi saada tutustua henkilötietoihinsa kirjallisesta pyynnöstä ja oikaista väärät tai epätäydelliset tiedot. Kaikki osallistujan henkilötietojen käsittelyä koskevat kysymykset tulee osoittaa lähettävälle organisaatiolle ja/tai kansalliselle toimistolle. </w:t>
      </w:r>
      <w:r w:rsidR="00BD743F" w:rsidRPr="00DC00B4">
        <w:rPr>
          <w:sz w:val="18"/>
          <w:szCs w:val="18"/>
          <w:lang w:val="fi-FI"/>
        </w:rPr>
        <w:t>Osallistuja</w:t>
      </w:r>
      <w:r w:rsidRPr="00DC00B4">
        <w:rPr>
          <w:sz w:val="18"/>
          <w:szCs w:val="18"/>
          <w:lang w:val="fi-FI"/>
        </w:rPr>
        <w:t xml:space="preserve"> voi tehdä valituksen henkilötietojensa käsittelystä </w:t>
      </w:r>
      <w:r w:rsidR="007F280D">
        <w:rPr>
          <w:sz w:val="18"/>
          <w:szCs w:val="18"/>
          <w:lang w:val="fi-FI"/>
        </w:rPr>
        <w:t>tietosuojavaltuutetulle</w:t>
      </w:r>
      <w:r w:rsidRPr="00DC00B4">
        <w:rPr>
          <w:sz w:val="18"/>
          <w:szCs w:val="18"/>
          <w:lang w:val="fi-FI"/>
        </w:rPr>
        <w:t xml:space="preserve"> silloin kun tietoja on käsitellyt lähettävä organisaatio tai kansallinen toimisto tai Euroopan tietosuojeluvaltuutetulle silloin kun tietoja on käsitellyt Euroopan komissio.</w:t>
      </w:r>
    </w:p>
    <w:p w:rsidR="00137EB2" w:rsidRPr="00DC00B4" w:rsidRDefault="00137EB2" w:rsidP="00137EB2">
      <w:pPr>
        <w:rPr>
          <w:sz w:val="18"/>
          <w:szCs w:val="18"/>
          <w:lang w:val="fi-FI"/>
        </w:rPr>
      </w:pPr>
    </w:p>
    <w:p w:rsidR="00BD743F" w:rsidRPr="00DC00B4" w:rsidRDefault="00BD743F" w:rsidP="00BD743F">
      <w:pPr>
        <w:rPr>
          <w:sz w:val="18"/>
          <w:szCs w:val="18"/>
          <w:lang w:val="fi-FI"/>
        </w:rPr>
      </w:pPr>
      <w:r w:rsidRPr="00DC00B4">
        <w:rPr>
          <w:b/>
          <w:sz w:val="18"/>
          <w:szCs w:val="18"/>
          <w:lang w:val="fi-FI"/>
        </w:rPr>
        <w:t>Artikla 4: Tarkastukset ja seuranta</w:t>
      </w:r>
    </w:p>
    <w:p w:rsidR="00BD743F" w:rsidRPr="00DC00B4" w:rsidRDefault="00BD743F" w:rsidP="00BD743F">
      <w:pPr>
        <w:rPr>
          <w:sz w:val="18"/>
          <w:szCs w:val="18"/>
          <w:lang w:val="fi-FI"/>
        </w:rPr>
      </w:pPr>
    </w:p>
    <w:p w:rsidR="00137EB2" w:rsidRPr="00DC00B4" w:rsidRDefault="00BD743F" w:rsidP="00BD743F">
      <w:pPr>
        <w:rPr>
          <w:sz w:val="18"/>
          <w:szCs w:val="18"/>
          <w:lang w:val="fi-FI"/>
        </w:rPr>
      </w:pPr>
      <w:r w:rsidRPr="00DC00B4">
        <w:rPr>
          <w:sz w:val="18"/>
          <w:szCs w:val="18"/>
          <w:lang w:val="fi-FI"/>
        </w:rPr>
        <w:t xml:space="preserve">Sopimusosapuolet lupaavat toimittaa Euroopan komissiolle, </w:t>
      </w:r>
      <w:r w:rsidR="006533EB" w:rsidRPr="00632EF0">
        <w:rPr>
          <w:sz w:val="18"/>
          <w:szCs w:val="18"/>
          <w:lang w:val="fi-FI"/>
        </w:rPr>
        <w:t>Suomen</w:t>
      </w:r>
      <w:r w:rsidRPr="00DF39A1">
        <w:rPr>
          <w:sz w:val="18"/>
          <w:szCs w:val="18"/>
          <w:lang w:val="fi-FI"/>
        </w:rPr>
        <w:t xml:space="preserve"> kansalliselle toimistolle tai mille tahansa Euroopan komission tai </w:t>
      </w:r>
      <w:r w:rsidR="006533EB" w:rsidRPr="00632EF0">
        <w:rPr>
          <w:sz w:val="18"/>
          <w:szCs w:val="18"/>
          <w:lang w:val="fi-FI"/>
        </w:rPr>
        <w:t>Suomen</w:t>
      </w:r>
      <w:r w:rsidRPr="00DC00B4">
        <w:rPr>
          <w:sz w:val="18"/>
          <w:szCs w:val="18"/>
          <w:lang w:val="fi-FI"/>
        </w:rPr>
        <w:t xml:space="preserve"> kansallisen toimiston valtuuttamalle ulkopuoliselle organisaatiolle mitkä tahansa näiden pyytämät tiedot, joiden tarkoituksena on tarkastaa, että liikkuvuusjakso on toteutettu ja sopimuksen ehtoja on noudatettu asianmukaisesti.</w:t>
      </w:r>
    </w:p>
    <w:p w:rsidR="00137EB2" w:rsidRPr="00DC00B4" w:rsidRDefault="00137EB2" w:rsidP="00137EB2">
      <w:pPr>
        <w:rPr>
          <w:sz w:val="18"/>
          <w:szCs w:val="18"/>
          <w:lang w:val="fi-FI"/>
        </w:rPr>
      </w:pPr>
    </w:p>
    <w:p w:rsidR="00E85892" w:rsidRPr="00DC00B4" w:rsidRDefault="00E85892" w:rsidP="00137EB2">
      <w:pPr>
        <w:jc w:val="both"/>
        <w:rPr>
          <w:sz w:val="18"/>
          <w:szCs w:val="18"/>
          <w:lang w:val="fi-FI"/>
        </w:rPr>
      </w:pPr>
    </w:p>
    <w:p w:rsidR="002D5FD9" w:rsidRPr="00DC00B4" w:rsidRDefault="002D5FD9" w:rsidP="00137EB2">
      <w:pPr>
        <w:jc w:val="both"/>
        <w:rPr>
          <w:sz w:val="18"/>
          <w:szCs w:val="18"/>
          <w:lang w:val="fi-FI"/>
        </w:rPr>
        <w:sectPr w:rsidR="002D5FD9" w:rsidRPr="00DC00B4" w:rsidSect="00CF1DDD">
          <w:headerReference w:type="default" r:id="rId14"/>
          <w:footerReference w:type="default" r:id="rId15"/>
          <w:pgSz w:w="11906" w:h="16838"/>
          <w:pgMar w:top="1440" w:right="1134" w:bottom="1440" w:left="1134" w:header="720" w:footer="720" w:gutter="0"/>
          <w:cols w:num="2" w:space="720" w:equalWidth="0">
            <w:col w:w="4465" w:space="708"/>
            <w:col w:w="4465"/>
          </w:cols>
        </w:sectPr>
      </w:pPr>
    </w:p>
    <w:p w:rsidR="00E85892" w:rsidRPr="00DC00B4" w:rsidRDefault="00E85892" w:rsidP="00E85892">
      <w:pPr>
        <w:jc w:val="both"/>
        <w:rPr>
          <w:lang w:val="fi-FI"/>
        </w:rPr>
      </w:pPr>
    </w:p>
    <w:p w:rsidR="00F66F07" w:rsidRPr="00DC00B4" w:rsidRDefault="00F66F07" w:rsidP="00E85892">
      <w:pPr>
        <w:jc w:val="both"/>
        <w:rPr>
          <w:lang w:val="fi-FI"/>
        </w:rPr>
      </w:pPr>
    </w:p>
    <w:p w:rsidR="00F66F07" w:rsidRPr="00DC00B4" w:rsidRDefault="00F66F07" w:rsidP="00E85892">
      <w:pPr>
        <w:jc w:val="both"/>
        <w:rPr>
          <w:lang w:val="fi-FI"/>
        </w:rPr>
      </w:pPr>
    </w:p>
    <w:p w:rsidR="00F66F07" w:rsidRPr="00DC00B4" w:rsidRDefault="00F66F07" w:rsidP="00E85892">
      <w:pPr>
        <w:jc w:val="both"/>
        <w:rPr>
          <w:lang w:val="fi-FI"/>
        </w:rPr>
      </w:pPr>
    </w:p>
    <w:p w:rsidR="00F66F07" w:rsidRPr="00DC00B4" w:rsidRDefault="00F66F07" w:rsidP="00E85892">
      <w:pPr>
        <w:jc w:val="both"/>
        <w:rPr>
          <w:lang w:val="fi-FI"/>
        </w:rPr>
      </w:pPr>
    </w:p>
    <w:p w:rsidR="00F66F07" w:rsidRPr="00DC00B4" w:rsidRDefault="00F66F07" w:rsidP="00E85892">
      <w:pPr>
        <w:jc w:val="both"/>
        <w:rPr>
          <w:lang w:val="fi-FI"/>
        </w:rPr>
      </w:pPr>
    </w:p>
    <w:p w:rsidR="00F66F07" w:rsidRPr="00DC00B4" w:rsidRDefault="00F66F07" w:rsidP="00BB726D">
      <w:pPr>
        <w:tabs>
          <w:tab w:val="left" w:pos="1701"/>
        </w:tabs>
        <w:jc w:val="right"/>
        <w:rPr>
          <w:sz w:val="16"/>
          <w:szCs w:val="16"/>
          <w:lang w:val="fi-FI"/>
        </w:rPr>
      </w:pPr>
      <w:r w:rsidRPr="00DC00B4">
        <w:rPr>
          <w:sz w:val="16"/>
          <w:szCs w:val="16"/>
          <w:lang w:val="fi-FI"/>
        </w:rPr>
        <w:t xml:space="preserve"> </w:t>
      </w:r>
    </w:p>
    <w:p w:rsidR="00F66F07" w:rsidRPr="00DC00B4" w:rsidRDefault="00F66F07" w:rsidP="00BB726D">
      <w:pPr>
        <w:jc w:val="right"/>
        <w:rPr>
          <w:b/>
          <w:lang w:val="fi-FI"/>
        </w:rPr>
      </w:pPr>
    </w:p>
    <w:sectPr w:rsidR="00F66F07" w:rsidRPr="00DC00B4"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1D7" w:rsidRDefault="001F01D7">
      <w:r>
        <w:separator/>
      </w:r>
    </w:p>
  </w:endnote>
  <w:endnote w:type="continuationSeparator" w:id="0">
    <w:p w:rsidR="001F01D7" w:rsidRDefault="001F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8F0" w:rsidRDefault="00DF48F0">
    <w:pPr>
      <w:pStyle w:val="Alatunniste"/>
      <w:framePr w:wrap="around" w:vAnchor="text" w:hAnchor="margin" w:xAlign="right" w:y="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Pr>
        <w:rStyle w:val="Sivunumero"/>
        <w:noProof/>
        <w:szCs w:val="24"/>
      </w:rPr>
      <w:t>1</w:t>
    </w:r>
    <w:r>
      <w:rPr>
        <w:rStyle w:val="Sivunumero"/>
        <w:szCs w:val="24"/>
      </w:rPr>
      <w:fldChar w:fldCharType="end"/>
    </w:r>
  </w:p>
  <w:p w:rsidR="00DF48F0" w:rsidRDefault="00DF48F0">
    <w:pPr>
      <w:pStyle w:val="Alatunnist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8F0" w:rsidRDefault="00DF48F0">
    <w:pPr>
      <w:pStyle w:val="Alatunniste"/>
      <w:framePr w:wrap="around" w:vAnchor="text" w:hAnchor="page" w:x="5482" w:y="13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sidR="00AE0103">
      <w:rPr>
        <w:rStyle w:val="Sivunumero"/>
        <w:noProof/>
        <w:szCs w:val="24"/>
      </w:rPr>
      <w:t>5</w:t>
    </w:r>
    <w:r>
      <w:rPr>
        <w:rStyle w:val="Sivunumero"/>
        <w:szCs w:val="24"/>
      </w:rPr>
      <w:fldChar w:fldCharType="end"/>
    </w:r>
  </w:p>
  <w:p w:rsidR="00DF48F0" w:rsidRDefault="00DF48F0">
    <w:pPr>
      <w:pStyle w:val="Alatunnist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8F0" w:rsidRPr="009A6788" w:rsidRDefault="00DF48F0" w:rsidP="009A6788">
    <w:pPr>
      <w:pStyle w:val="Alatunnist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8F0" w:rsidRDefault="00DF48F0" w:rsidP="00FE149C">
    <w:pPr>
      <w:pStyle w:val="Alatunniste"/>
      <w:framePr w:wrap="auto" w:vAnchor="text" w:hAnchor="margin" w:xAlign="right" w:y="1"/>
      <w:jc w:val="both"/>
      <w:rPr>
        <w:rStyle w:val="Sivunumero"/>
      </w:rPr>
    </w:pPr>
    <w:r>
      <w:rPr>
        <w:rStyle w:val="Sivunumero"/>
      </w:rPr>
      <w:fldChar w:fldCharType="begin"/>
    </w:r>
    <w:r>
      <w:rPr>
        <w:rStyle w:val="Sivunumero"/>
      </w:rPr>
      <w:instrText xml:space="preserve">PAGE  </w:instrText>
    </w:r>
    <w:r>
      <w:rPr>
        <w:rStyle w:val="Sivunumero"/>
      </w:rPr>
      <w:fldChar w:fldCharType="separate"/>
    </w:r>
    <w:r w:rsidR="00AE0103">
      <w:rPr>
        <w:rStyle w:val="Sivunumero"/>
        <w:noProof/>
      </w:rPr>
      <w:t>6</w:t>
    </w:r>
    <w:r>
      <w:rPr>
        <w:rStyle w:val="Sivunumero"/>
      </w:rPr>
      <w:fldChar w:fldCharType="end"/>
    </w:r>
  </w:p>
  <w:p w:rsidR="00DF48F0" w:rsidRDefault="00DF48F0">
    <w:pPr>
      <w:pStyle w:val="Alatunnist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1D7" w:rsidRDefault="001F01D7">
      <w:r>
        <w:separator/>
      </w:r>
    </w:p>
  </w:footnote>
  <w:footnote w:type="continuationSeparator" w:id="0">
    <w:p w:rsidR="001F01D7" w:rsidRDefault="001F0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8F0" w:rsidRDefault="00DF48F0">
    <w:pPr>
      <w:pStyle w:val="Yltunnist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8F0" w:rsidRPr="00456549" w:rsidRDefault="00456549" w:rsidP="00B2155C">
    <w:pPr>
      <w:pStyle w:val="Yltunniste"/>
      <w:rPr>
        <w:rFonts w:ascii="Arial Narrow" w:hAnsi="Arial Narrow" w:cs="Arial"/>
        <w:sz w:val="18"/>
        <w:szCs w:val="18"/>
        <w:lang w:val="en-GB"/>
      </w:rPr>
    </w:pPr>
    <w:r w:rsidRPr="00456549">
      <w:rPr>
        <w:rFonts w:ascii="Arial Narrow" w:hAnsi="Arial Narrow" w:cs="Arial"/>
        <w:sz w:val="18"/>
        <w:szCs w:val="18"/>
        <w:lang w:val="en-GB"/>
      </w:rPr>
      <w:t>K</w:t>
    </w:r>
    <w:r w:rsidR="004B55FD">
      <w:rPr>
        <w:rFonts w:ascii="Arial Narrow" w:hAnsi="Arial Narrow" w:cs="Arial"/>
        <w:sz w:val="18"/>
        <w:szCs w:val="18"/>
        <w:lang w:val="en-GB"/>
      </w:rPr>
      <w:t>A102_2017</w:t>
    </w:r>
    <w:r w:rsidR="006562DE">
      <w:rPr>
        <w:rFonts w:ascii="Arial Narrow" w:hAnsi="Arial Narrow" w:cs="Arial"/>
        <w:sz w:val="18"/>
        <w:szCs w:val="18"/>
        <w:lang w:val="en-GB"/>
      </w:rPr>
      <w:t xml:space="preserve"> </w:t>
    </w:r>
    <w:r w:rsidR="00CC1720">
      <w:rPr>
        <w:rFonts w:ascii="Arial Narrow" w:hAnsi="Arial Narrow" w:cs="Arial"/>
        <w:sz w:val="18"/>
        <w:szCs w:val="18"/>
        <w:lang w:val="en-GB"/>
      </w:rPr>
      <w:t>Grant agreement Traineeships</w:t>
    </w:r>
    <w:r w:rsidR="00E26D01">
      <w:rPr>
        <w:rFonts w:ascii="Arial Narrow" w:hAnsi="Arial Narrow" w:cs="Arial"/>
        <w:sz w:val="18"/>
        <w:szCs w:val="18"/>
        <w:lang w:val="en-GB"/>
      </w:rPr>
      <w:tab/>
    </w:r>
    <w:r w:rsidR="00E26D0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8F0" w:rsidRPr="00FE149C" w:rsidRDefault="00DF48F0" w:rsidP="00FE14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numFmt w:val="decimal"/>
      <w:pStyle w:val="Otsikk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22BD9"/>
    <w:rsid w:val="00023F60"/>
    <w:rsid w:val="000247F6"/>
    <w:rsid w:val="00026A5D"/>
    <w:rsid w:val="000304C0"/>
    <w:rsid w:val="00034C66"/>
    <w:rsid w:val="00034F7C"/>
    <w:rsid w:val="00040EC0"/>
    <w:rsid w:val="0004496A"/>
    <w:rsid w:val="00044C62"/>
    <w:rsid w:val="00045C16"/>
    <w:rsid w:val="00047CBC"/>
    <w:rsid w:val="000565D0"/>
    <w:rsid w:val="00065470"/>
    <w:rsid w:val="0006734A"/>
    <w:rsid w:val="00067DF7"/>
    <w:rsid w:val="000771D1"/>
    <w:rsid w:val="0008321F"/>
    <w:rsid w:val="00083486"/>
    <w:rsid w:val="0008622F"/>
    <w:rsid w:val="000912BD"/>
    <w:rsid w:val="000952B7"/>
    <w:rsid w:val="000A2944"/>
    <w:rsid w:val="000A47CE"/>
    <w:rsid w:val="000A7007"/>
    <w:rsid w:val="000A7CB2"/>
    <w:rsid w:val="000B030C"/>
    <w:rsid w:val="000B3D42"/>
    <w:rsid w:val="000C0774"/>
    <w:rsid w:val="000C2287"/>
    <w:rsid w:val="000C27B5"/>
    <w:rsid w:val="000C27BD"/>
    <w:rsid w:val="000C403C"/>
    <w:rsid w:val="000C50C7"/>
    <w:rsid w:val="000C5FD8"/>
    <w:rsid w:val="000C6290"/>
    <w:rsid w:val="000C7D70"/>
    <w:rsid w:val="000D0236"/>
    <w:rsid w:val="000D2182"/>
    <w:rsid w:val="000D29E4"/>
    <w:rsid w:val="000D4B05"/>
    <w:rsid w:val="000D6CCA"/>
    <w:rsid w:val="000E29CC"/>
    <w:rsid w:val="000E3574"/>
    <w:rsid w:val="000E4BC4"/>
    <w:rsid w:val="000E502A"/>
    <w:rsid w:val="000E7625"/>
    <w:rsid w:val="00100991"/>
    <w:rsid w:val="001011E6"/>
    <w:rsid w:val="001015CE"/>
    <w:rsid w:val="00105490"/>
    <w:rsid w:val="00105F02"/>
    <w:rsid w:val="00107319"/>
    <w:rsid w:val="00112072"/>
    <w:rsid w:val="00112729"/>
    <w:rsid w:val="001146B7"/>
    <w:rsid w:val="00117A3E"/>
    <w:rsid w:val="00123CAA"/>
    <w:rsid w:val="00126666"/>
    <w:rsid w:val="00127D9B"/>
    <w:rsid w:val="00136B3A"/>
    <w:rsid w:val="00137EB2"/>
    <w:rsid w:val="001412B6"/>
    <w:rsid w:val="00153C54"/>
    <w:rsid w:val="00155442"/>
    <w:rsid w:val="00162B2C"/>
    <w:rsid w:val="001635D5"/>
    <w:rsid w:val="00164A3F"/>
    <w:rsid w:val="001651E3"/>
    <w:rsid w:val="00165EEA"/>
    <w:rsid w:val="001708EB"/>
    <w:rsid w:val="00173F1A"/>
    <w:rsid w:val="001776D8"/>
    <w:rsid w:val="00183642"/>
    <w:rsid w:val="00185EBD"/>
    <w:rsid w:val="0018670C"/>
    <w:rsid w:val="00190898"/>
    <w:rsid w:val="00191C6F"/>
    <w:rsid w:val="001936BE"/>
    <w:rsid w:val="00193A9C"/>
    <w:rsid w:val="001941B7"/>
    <w:rsid w:val="0019426C"/>
    <w:rsid w:val="00195F7E"/>
    <w:rsid w:val="00196285"/>
    <w:rsid w:val="001A019B"/>
    <w:rsid w:val="001A085C"/>
    <w:rsid w:val="001A0C20"/>
    <w:rsid w:val="001A25F6"/>
    <w:rsid w:val="001A34D2"/>
    <w:rsid w:val="001A4247"/>
    <w:rsid w:val="001A7791"/>
    <w:rsid w:val="001B0D5D"/>
    <w:rsid w:val="001B1BEF"/>
    <w:rsid w:val="001B253D"/>
    <w:rsid w:val="001B36F1"/>
    <w:rsid w:val="001C03FA"/>
    <w:rsid w:val="001C10CB"/>
    <w:rsid w:val="001C22C7"/>
    <w:rsid w:val="001C23A9"/>
    <w:rsid w:val="001C27DE"/>
    <w:rsid w:val="001C359A"/>
    <w:rsid w:val="001C50DB"/>
    <w:rsid w:val="001C5BA4"/>
    <w:rsid w:val="001C7D24"/>
    <w:rsid w:val="001D2957"/>
    <w:rsid w:val="001D3D5A"/>
    <w:rsid w:val="001D5160"/>
    <w:rsid w:val="001E1465"/>
    <w:rsid w:val="001E21D0"/>
    <w:rsid w:val="001E2F88"/>
    <w:rsid w:val="001E44FB"/>
    <w:rsid w:val="001E7774"/>
    <w:rsid w:val="001E7D9A"/>
    <w:rsid w:val="001F01D7"/>
    <w:rsid w:val="001F0773"/>
    <w:rsid w:val="0020039C"/>
    <w:rsid w:val="00203C58"/>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47F9C"/>
    <w:rsid w:val="00251990"/>
    <w:rsid w:val="00254A5F"/>
    <w:rsid w:val="002570DE"/>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87FD3"/>
    <w:rsid w:val="00291F41"/>
    <w:rsid w:val="00296A2C"/>
    <w:rsid w:val="002A586A"/>
    <w:rsid w:val="002B1D31"/>
    <w:rsid w:val="002B2D4B"/>
    <w:rsid w:val="002B3478"/>
    <w:rsid w:val="002B5140"/>
    <w:rsid w:val="002C24E2"/>
    <w:rsid w:val="002C2C88"/>
    <w:rsid w:val="002C4BA6"/>
    <w:rsid w:val="002C5586"/>
    <w:rsid w:val="002C6C96"/>
    <w:rsid w:val="002D5FD9"/>
    <w:rsid w:val="002D7C27"/>
    <w:rsid w:val="002E0B9E"/>
    <w:rsid w:val="002E24F7"/>
    <w:rsid w:val="002E64BD"/>
    <w:rsid w:val="002F3579"/>
    <w:rsid w:val="003034A6"/>
    <w:rsid w:val="00306A91"/>
    <w:rsid w:val="003111BF"/>
    <w:rsid w:val="00312DBD"/>
    <w:rsid w:val="00313A00"/>
    <w:rsid w:val="00313A99"/>
    <w:rsid w:val="003149AE"/>
    <w:rsid w:val="00314AAF"/>
    <w:rsid w:val="003173AD"/>
    <w:rsid w:val="0031765A"/>
    <w:rsid w:val="0032095D"/>
    <w:rsid w:val="00321488"/>
    <w:rsid w:val="00327163"/>
    <w:rsid w:val="00327246"/>
    <w:rsid w:val="00327ACC"/>
    <w:rsid w:val="00337005"/>
    <w:rsid w:val="00341429"/>
    <w:rsid w:val="003415BB"/>
    <w:rsid w:val="00343276"/>
    <w:rsid w:val="00345899"/>
    <w:rsid w:val="00345BBA"/>
    <w:rsid w:val="00346DB9"/>
    <w:rsid w:val="00352043"/>
    <w:rsid w:val="00353ED3"/>
    <w:rsid w:val="00354C9C"/>
    <w:rsid w:val="0035677D"/>
    <w:rsid w:val="00360E25"/>
    <w:rsid w:val="00361045"/>
    <w:rsid w:val="003639F2"/>
    <w:rsid w:val="003664C7"/>
    <w:rsid w:val="00366B39"/>
    <w:rsid w:val="00366E7B"/>
    <w:rsid w:val="003707EE"/>
    <w:rsid w:val="00371629"/>
    <w:rsid w:val="0037251E"/>
    <w:rsid w:val="00373085"/>
    <w:rsid w:val="00374255"/>
    <w:rsid w:val="0038107B"/>
    <w:rsid w:val="00381B58"/>
    <w:rsid w:val="003829D9"/>
    <w:rsid w:val="003834FE"/>
    <w:rsid w:val="00383559"/>
    <w:rsid w:val="003847E7"/>
    <w:rsid w:val="00387C4F"/>
    <w:rsid w:val="00392103"/>
    <w:rsid w:val="00394E73"/>
    <w:rsid w:val="00395156"/>
    <w:rsid w:val="00395A32"/>
    <w:rsid w:val="0039683B"/>
    <w:rsid w:val="003A07D2"/>
    <w:rsid w:val="003A17AC"/>
    <w:rsid w:val="003A1F67"/>
    <w:rsid w:val="003A428E"/>
    <w:rsid w:val="003B249D"/>
    <w:rsid w:val="003B2A22"/>
    <w:rsid w:val="003C4EBD"/>
    <w:rsid w:val="003C54B3"/>
    <w:rsid w:val="003C59E2"/>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2F14"/>
    <w:rsid w:val="0042577D"/>
    <w:rsid w:val="00425F38"/>
    <w:rsid w:val="00431D16"/>
    <w:rsid w:val="004331BE"/>
    <w:rsid w:val="00434A57"/>
    <w:rsid w:val="00436205"/>
    <w:rsid w:val="00436EFB"/>
    <w:rsid w:val="00437077"/>
    <w:rsid w:val="00440189"/>
    <w:rsid w:val="004414B6"/>
    <w:rsid w:val="0044285E"/>
    <w:rsid w:val="00444345"/>
    <w:rsid w:val="004455D6"/>
    <w:rsid w:val="00447E29"/>
    <w:rsid w:val="0045023F"/>
    <w:rsid w:val="00450DFD"/>
    <w:rsid w:val="0045404C"/>
    <w:rsid w:val="004556C2"/>
    <w:rsid w:val="00456549"/>
    <w:rsid w:val="0046560C"/>
    <w:rsid w:val="00466BB5"/>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B02FD"/>
    <w:rsid w:val="004B05DE"/>
    <w:rsid w:val="004B15AC"/>
    <w:rsid w:val="004B49BE"/>
    <w:rsid w:val="004B55FD"/>
    <w:rsid w:val="004B7429"/>
    <w:rsid w:val="004C30F7"/>
    <w:rsid w:val="004C32C0"/>
    <w:rsid w:val="004C332D"/>
    <w:rsid w:val="004C64D5"/>
    <w:rsid w:val="004D16F1"/>
    <w:rsid w:val="004D3179"/>
    <w:rsid w:val="004D7819"/>
    <w:rsid w:val="004E17F6"/>
    <w:rsid w:val="004E19BA"/>
    <w:rsid w:val="004E3FB8"/>
    <w:rsid w:val="004E4E61"/>
    <w:rsid w:val="004E678E"/>
    <w:rsid w:val="004F3DA5"/>
    <w:rsid w:val="004F6A0D"/>
    <w:rsid w:val="00501969"/>
    <w:rsid w:val="00503454"/>
    <w:rsid w:val="00505506"/>
    <w:rsid w:val="00505C4D"/>
    <w:rsid w:val="00505F02"/>
    <w:rsid w:val="005109E3"/>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42FA"/>
    <w:rsid w:val="005A5156"/>
    <w:rsid w:val="005A573E"/>
    <w:rsid w:val="005A6369"/>
    <w:rsid w:val="005B0D5C"/>
    <w:rsid w:val="005B425F"/>
    <w:rsid w:val="005B71A9"/>
    <w:rsid w:val="005B74A0"/>
    <w:rsid w:val="005B7A21"/>
    <w:rsid w:val="005C0277"/>
    <w:rsid w:val="005C7136"/>
    <w:rsid w:val="005C78C2"/>
    <w:rsid w:val="005D53D1"/>
    <w:rsid w:val="005D5473"/>
    <w:rsid w:val="005D65FD"/>
    <w:rsid w:val="005E0878"/>
    <w:rsid w:val="005E0B96"/>
    <w:rsid w:val="005E17D7"/>
    <w:rsid w:val="005E1E34"/>
    <w:rsid w:val="005E3617"/>
    <w:rsid w:val="005E412F"/>
    <w:rsid w:val="005E4A67"/>
    <w:rsid w:val="005F56D7"/>
    <w:rsid w:val="005F7658"/>
    <w:rsid w:val="005F77D3"/>
    <w:rsid w:val="00602C59"/>
    <w:rsid w:val="00605365"/>
    <w:rsid w:val="00605BF9"/>
    <w:rsid w:val="00607597"/>
    <w:rsid w:val="00607E3F"/>
    <w:rsid w:val="00621DE5"/>
    <w:rsid w:val="006226C8"/>
    <w:rsid w:val="00625DE5"/>
    <w:rsid w:val="00626B93"/>
    <w:rsid w:val="00630EC2"/>
    <w:rsid w:val="006316E1"/>
    <w:rsid w:val="006327D7"/>
    <w:rsid w:val="00632A37"/>
    <w:rsid w:val="00632EF0"/>
    <w:rsid w:val="00634031"/>
    <w:rsid w:val="006410BB"/>
    <w:rsid w:val="006444EB"/>
    <w:rsid w:val="0064462C"/>
    <w:rsid w:val="00644EEB"/>
    <w:rsid w:val="00645A28"/>
    <w:rsid w:val="00645F3B"/>
    <w:rsid w:val="00646542"/>
    <w:rsid w:val="00646D58"/>
    <w:rsid w:val="00646E04"/>
    <w:rsid w:val="0065109C"/>
    <w:rsid w:val="00652A8F"/>
    <w:rsid w:val="00653154"/>
    <w:rsid w:val="006533EB"/>
    <w:rsid w:val="006562DE"/>
    <w:rsid w:val="006602AE"/>
    <w:rsid w:val="006620C8"/>
    <w:rsid w:val="0066654B"/>
    <w:rsid w:val="00667CAF"/>
    <w:rsid w:val="00671045"/>
    <w:rsid w:val="00671599"/>
    <w:rsid w:val="006720F0"/>
    <w:rsid w:val="00683F79"/>
    <w:rsid w:val="0069379A"/>
    <w:rsid w:val="006A3669"/>
    <w:rsid w:val="006A4001"/>
    <w:rsid w:val="006A5D6E"/>
    <w:rsid w:val="006A788F"/>
    <w:rsid w:val="006A7FC4"/>
    <w:rsid w:val="006B136B"/>
    <w:rsid w:val="006B76CA"/>
    <w:rsid w:val="006B798C"/>
    <w:rsid w:val="006C2F7B"/>
    <w:rsid w:val="006C30D8"/>
    <w:rsid w:val="006C6B7E"/>
    <w:rsid w:val="006D1ECB"/>
    <w:rsid w:val="006D4060"/>
    <w:rsid w:val="006D6268"/>
    <w:rsid w:val="006D6AD6"/>
    <w:rsid w:val="006E02F2"/>
    <w:rsid w:val="006F2A93"/>
    <w:rsid w:val="006F300E"/>
    <w:rsid w:val="006F3FB7"/>
    <w:rsid w:val="006F4714"/>
    <w:rsid w:val="006F6F27"/>
    <w:rsid w:val="00700601"/>
    <w:rsid w:val="00704355"/>
    <w:rsid w:val="007043E6"/>
    <w:rsid w:val="00706D64"/>
    <w:rsid w:val="00712CFB"/>
    <w:rsid w:val="00717E5C"/>
    <w:rsid w:val="0072221F"/>
    <w:rsid w:val="00723C4C"/>
    <w:rsid w:val="00723F7E"/>
    <w:rsid w:val="00725208"/>
    <w:rsid w:val="00733F7C"/>
    <w:rsid w:val="007340D4"/>
    <w:rsid w:val="00735E06"/>
    <w:rsid w:val="007360C4"/>
    <w:rsid w:val="0074075F"/>
    <w:rsid w:val="0074299F"/>
    <w:rsid w:val="007454B1"/>
    <w:rsid w:val="007501CB"/>
    <w:rsid w:val="007509F9"/>
    <w:rsid w:val="00750A2C"/>
    <w:rsid w:val="0076315A"/>
    <w:rsid w:val="00767E5E"/>
    <w:rsid w:val="00775D13"/>
    <w:rsid w:val="00776F3D"/>
    <w:rsid w:val="00780990"/>
    <w:rsid w:val="00784469"/>
    <w:rsid w:val="00784CDD"/>
    <w:rsid w:val="00791896"/>
    <w:rsid w:val="0079267E"/>
    <w:rsid w:val="007937E9"/>
    <w:rsid w:val="007A1E78"/>
    <w:rsid w:val="007A31F3"/>
    <w:rsid w:val="007A4B08"/>
    <w:rsid w:val="007A5668"/>
    <w:rsid w:val="007A5B9F"/>
    <w:rsid w:val="007B21DC"/>
    <w:rsid w:val="007B27D2"/>
    <w:rsid w:val="007B28BF"/>
    <w:rsid w:val="007B2E80"/>
    <w:rsid w:val="007B2F37"/>
    <w:rsid w:val="007B7BC9"/>
    <w:rsid w:val="007C1993"/>
    <w:rsid w:val="007C33E6"/>
    <w:rsid w:val="007C6CDC"/>
    <w:rsid w:val="007D1D74"/>
    <w:rsid w:val="007D2A4F"/>
    <w:rsid w:val="007D2E98"/>
    <w:rsid w:val="007D3E5D"/>
    <w:rsid w:val="007D6BFF"/>
    <w:rsid w:val="007D7DA0"/>
    <w:rsid w:val="007E0424"/>
    <w:rsid w:val="007E3695"/>
    <w:rsid w:val="007E636F"/>
    <w:rsid w:val="007E6BCA"/>
    <w:rsid w:val="007F0363"/>
    <w:rsid w:val="007F058A"/>
    <w:rsid w:val="007F280D"/>
    <w:rsid w:val="007F3C7D"/>
    <w:rsid w:val="007F436D"/>
    <w:rsid w:val="007F4958"/>
    <w:rsid w:val="007F7F20"/>
    <w:rsid w:val="00803814"/>
    <w:rsid w:val="00804F6B"/>
    <w:rsid w:val="00806E28"/>
    <w:rsid w:val="00807583"/>
    <w:rsid w:val="00812C55"/>
    <w:rsid w:val="00813B9C"/>
    <w:rsid w:val="00820DB8"/>
    <w:rsid w:val="0082163D"/>
    <w:rsid w:val="00822AE7"/>
    <w:rsid w:val="00824DF4"/>
    <w:rsid w:val="00824DF7"/>
    <w:rsid w:val="00824FCA"/>
    <w:rsid w:val="00825BB3"/>
    <w:rsid w:val="00830FDB"/>
    <w:rsid w:val="008321F0"/>
    <w:rsid w:val="008327F2"/>
    <w:rsid w:val="00832C85"/>
    <w:rsid w:val="0084593B"/>
    <w:rsid w:val="00845F07"/>
    <w:rsid w:val="0085498E"/>
    <w:rsid w:val="008560E7"/>
    <w:rsid w:val="008566BB"/>
    <w:rsid w:val="00857445"/>
    <w:rsid w:val="008605BE"/>
    <w:rsid w:val="00863461"/>
    <w:rsid w:val="008739A7"/>
    <w:rsid w:val="00880F1C"/>
    <w:rsid w:val="008827F1"/>
    <w:rsid w:val="0088570D"/>
    <w:rsid w:val="00894AAB"/>
    <w:rsid w:val="008A3683"/>
    <w:rsid w:val="008A3E4A"/>
    <w:rsid w:val="008B19B0"/>
    <w:rsid w:val="008B28AC"/>
    <w:rsid w:val="008B3F89"/>
    <w:rsid w:val="008B4A57"/>
    <w:rsid w:val="008B58F7"/>
    <w:rsid w:val="008B5AE9"/>
    <w:rsid w:val="008C165E"/>
    <w:rsid w:val="008C1764"/>
    <w:rsid w:val="008C5EC5"/>
    <w:rsid w:val="008C5F2A"/>
    <w:rsid w:val="008D1232"/>
    <w:rsid w:val="008D12BC"/>
    <w:rsid w:val="008D3C02"/>
    <w:rsid w:val="008D578B"/>
    <w:rsid w:val="008D59C3"/>
    <w:rsid w:val="008D7FE8"/>
    <w:rsid w:val="008E21BD"/>
    <w:rsid w:val="008E4A6B"/>
    <w:rsid w:val="008E4D5A"/>
    <w:rsid w:val="008F0EF5"/>
    <w:rsid w:val="008F1241"/>
    <w:rsid w:val="008F387D"/>
    <w:rsid w:val="009005A1"/>
    <w:rsid w:val="009006A4"/>
    <w:rsid w:val="009036DE"/>
    <w:rsid w:val="00905123"/>
    <w:rsid w:val="0090579E"/>
    <w:rsid w:val="00905F07"/>
    <w:rsid w:val="00906E79"/>
    <w:rsid w:val="0091064A"/>
    <w:rsid w:val="00912337"/>
    <w:rsid w:val="009128C3"/>
    <w:rsid w:val="0091296D"/>
    <w:rsid w:val="00914346"/>
    <w:rsid w:val="00914AB4"/>
    <w:rsid w:val="00920AEB"/>
    <w:rsid w:val="009218C1"/>
    <w:rsid w:val="00921DB0"/>
    <w:rsid w:val="00923234"/>
    <w:rsid w:val="00924D53"/>
    <w:rsid w:val="009255A0"/>
    <w:rsid w:val="0093034B"/>
    <w:rsid w:val="0093261C"/>
    <w:rsid w:val="0093363B"/>
    <w:rsid w:val="0093483A"/>
    <w:rsid w:val="009404B6"/>
    <w:rsid w:val="009407E7"/>
    <w:rsid w:val="009471DB"/>
    <w:rsid w:val="009513A3"/>
    <w:rsid w:val="00955A2F"/>
    <w:rsid w:val="0096166C"/>
    <w:rsid w:val="009625EE"/>
    <w:rsid w:val="00965A7C"/>
    <w:rsid w:val="0097125D"/>
    <w:rsid w:val="009723D4"/>
    <w:rsid w:val="0097486B"/>
    <w:rsid w:val="00976AF5"/>
    <w:rsid w:val="00981D97"/>
    <w:rsid w:val="009823AB"/>
    <w:rsid w:val="00986E2C"/>
    <w:rsid w:val="009870ED"/>
    <w:rsid w:val="00987202"/>
    <w:rsid w:val="0098751C"/>
    <w:rsid w:val="00990076"/>
    <w:rsid w:val="00990BC3"/>
    <w:rsid w:val="00990BFE"/>
    <w:rsid w:val="009949FB"/>
    <w:rsid w:val="009A2F27"/>
    <w:rsid w:val="009A5840"/>
    <w:rsid w:val="009A6710"/>
    <w:rsid w:val="009A6788"/>
    <w:rsid w:val="009A6CDC"/>
    <w:rsid w:val="009A6EEC"/>
    <w:rsid w:val="009B12C0"/>
    <w:rsid w:val="009B3816"/>
    <w:rsid w:val="009B7B70"/>
    <w:rsid w:val="009B7BFA"/>
    <w:rsid w:val="009C2482"/>
    <w:rsid w:val="009C424A"/>
    <w:rsid w:val="009C4360"/>
    <w:rsid w:val="009D37F2"/>
    <w:rsid w:val="009D3C8A"/>
    <w:rsid w:val="009D541C"/>
    <w:rsid w:val="009E0956"/>
    <w:rsid w:val="009E0965"/>
    <w:rsid w:val="009E2BDB"/>
    <w:rsid w:val="009E3379"/>
    <w:rsid w:val="009E4EAC"/>
    <w:rsid w:val="009E5384"/>
    <w:rsid w:val="009F0EC7"/>
    <w:rsid w:val="009F2700"/>
    <w:rsid w:val="009F427D"/>
    <w:rsid w:val="009F565D"/>
    <w:rsid w:val="009F6070"/>
    <w:rsid w:val="00A0121A"/>
    <w:rsid w:val="00A01462"/>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6398"/>
    <w:rsid w:val="00A47B75"/>
    <w:rsid w:val="00A504BA"/>
    <w:rsid w:val="00A508A7"/>
    <w:rsid w:val="00A52E39"/>
    <w:rsid w:val="00A53C76"/>
    <w:rsid w:val="00A60C49"/>
    <w:rsid w:val="00A616C1"/>
    <w:rsid w:val="00A6421B"/>
    <w:rsid w:val="00A6491E"/>
    <w:rsid w:val="00A64EB5"/>
    <w:rsid w:val="00A65140"/>
    <w:rsid w:val="00A75498"/>
    <w:rsid w:val="00A7612A"/>
    <w:rsid w:val="00A80046"/>
    <w:rsid w:val="00A81958"/>
    <w:rsid w:val="00A853AF"/>
    <w:rsid w:val="00A854A2"/>
    <w:rsid w:val="00A87456"/>
    <w:rsid w:val="00A90767"/>
    <w:rsid w:val="00A91F48"/>
    <w:rsid w:val="00A936F1"/>
    <w:rsid w:val="00AA009A"/>
    <w:rsid w:val="00AB0E85"/>
    <w:rsid w:val="00AB281F"/>
    <w:rsid w:val="00AB3943"/>
    <w:rsid w:val="00AC028C"/>
    <w:rsid w:val="00AC52E8"/>
    <w:rsid w:val="00AC61DD"/>
    <w:rsid w:val="00AD4010"/>
    <w:rsid w:val="00AD7296"/>
    <w:rsid w:val="00AE0103"/>
    <w:rsid w:val="00AE2691"/>
    <w:rsid w:val="00AE4A9E"/>
    <w:rsid w:val="00AF36D8"/>
    <w:rsid w:val="00AF3F14"/>
    <w:rsid w:val="00AF4F50"/>
    <w:rsid w:val="00AF6C50"/>
    <w:rsid w:val="00B0225D"/>
    <w:rsid w:val="00B03E58"/>
    <w:rsid w:val="00B054FC"/>
    <w:rsid w:val="00B06521"/>
    <w:rsid w:val="00B07049"/>
    <w:rsid w:val="00B11B79"/>
    <w:rsid w:val="00B12E66"/>
    <w:rsid w:val="00B16AD8"/>
    <w:rsid w:val="00B17D3B"/>
    <w:rsid w:val="00B201BC"/>
    <w:rsid w:val="00B2155C"/>
    <w:rsid w:val="00B23F91"/>
    <w:rsid w:val="00B244C3"/>
    <w:rsid w:val="00B24EA9"/>
    <w:rsid w:val="00B31EC2"/>
    <w:rsid w:val="00B328A7"/>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139"/>
    <w:rsid w:val="00B71DD1"/>
    <w:rsid w:val="00B75885"/>
    <w:rsid w:val="00B83CA6"/>
    <w:rsid w:val="00B83E4B"/>
    <w:rsid w:val="00B861D4"/>
    <w:rsid w:val="00B9007F"/>
    <w:rsid w:val="00B913E0"/>
    <w:rsid w:val="00B926C6"/>
    <w:rsid w:val="00B94564"/>
    <w:rsid w:val="00B9613E"/>
    <w:rsid w:val="00B97E0D"/>
    <w:rsid w:val="00BA4B85"/>
    <w:rsid w:val="00BA5A97"/>
    <w:rsid w:val="00BA6FE1"/>
    <w:rsid w:val="00BB1A47"/>
    <w:rsid w:val="00BB25AB"/>
    <w:rsid w:val="00BB6986"/>
    <w:rsid w:val="00BB726D"/>
    <w:rsid w:val="00BB76DF"/>
    <w:rsid w:val="00BC0E92"/>
    <w:rsid w:val="00BC19E5"/>
    <w:rsid w:val="00BC384A"/>
    <w:rsid w:val="00BC46A6"/>
    <w:rsid w:val="00BC72A2"/>
    <w:rsid w:val="00BC78D5"/>
    <w:rsid w:val="00BD2EF7"/>
    <w:rsid w:val="00BD475C"/>
    <w:rsid w:val="00BD4801"/>
    <w:rsid w:val="00BD48A3"/>
    <w:rsid w:val="00BD4DE1"/>
    <w:rsid w:val="00BD4FBE"/>
    <w:rsid w:val="00BD743F"/>
    <w:rsid w:val="00BE1047"/>
    <w:rsid w:val="00BE1B6C"/>
    <w:rsid w:val="00BE2379"/>
    <w:rsid w:val="00BE6413"/>
    <w:rsid w:val="00BE659B"/>
    <w:rsid w:val="00BF5A57"/>
    <w:rsid w:val="00C01753"/>
    <w:rsid w:val="00C02277"/>
    <w:rsid w:val="00C0239B"/>
    <w:rsid w:val="00C04AC6"/>
    <w:rsid w:val="00C0549D"/>
    <w:rsid w:val="00C05BC8"/>
    <w:rsid w:val="00C201E1"/>
    <w:rsid w:val="00C2124F"/>
    <w:rsid w:val="00C212A7"/>
    <w:rsid w:val="00C2265C"/>
    <w:rsid w:val="00C2794F"/>
    <w:rsid w:val="00C3067C"/>
    <w:rsid w:val="00C3152B"/>
    <w:rsid w:val="00C371B3"/>
    <w:rsid w:val="00C41022"/>
    <w:rsid w:val="00C560D5"/>
    <w:rsid w:val="00C5655E"/>
    <w:rsid w:val="00C57232"/>
    <w:rsid w:val="00C578B7"/>
    <w:rsid w:val="00C60964"/>
    <w:rsid w:val="00C64F27"/>
    <w:rsid w:val="00C651CC"/>
    <w:rsid w:val="00C66367"/>
    <w:rsid w:val="00C70078"/>
    <w:rsid w:val="00C7113B"/>
    <w:rsid w:val="00C7207A"/>
    <w:rsid w:val="00C7515E"/>
    <w:rsid w:val="00C75E34"/>
    <w:rsid w:val="00C806C8"/>
    <w:rsid w:val="00C8276B"/>
    <w:rsid w:val="00C86958"/>
    <w:rsid w:val="00C86C83"/>
    <w:rsid w:val="00C9059C"/>
    <w:rsid w:val="00C92557"/>
    <w:rsid w:val="00C9265F"/>
    <w:rsid w:val="00C94BDF"/>
    <w:rsid w:val="00C94E44"/>
    <w:rsid w:val="00CA0294"/>
    <w:rsid w:val="00CA533E"/>
    <w:rsid w:val="00CA5BB0"/>
    <w:rsid w:val="00CA6DB9"/>
    <w:rsid w:val="00CA6FFD"/>
    <w:rsid w:val="00CB30FF"/>
    <w:rsid w:val="00CB76F5"/>
    <w:rsid w:val="00CB7849"/>
    <w:rsid w:val="00CB790F"/>
    <w:rsid w:val="00CB793B"/>
    <w:rsid w:val="00CC1720"/>
    <w:rsid w:val="00CC28BF"/>
    <w:rsid w:val="00CC45AF"/>
    <w:rsid w:val="00CC4C20"/>
    <w:rsid w:val="00CC6195"/>
    <w:rsid w:val="00CD3564"/>
    <w:rsid w:val="00CD3D1B"/>
    <w:rsid w:val="00CD44F4"/>
    <w:rsid w:val="00CD52D3"/>
    <w:rsid w:val="00CD786F"/>
    <w:rsid w:val="00CE0B59"/>
    <w:rsid w:val="00CE3672"/>
    <w:rsid w:val="00CE41A7"/>
    <w:rsid w:val="00CE4FC4"/>
    <w:rsid w:val="00CE5B13"/>
    <w:rsid w:val="00CE6FCA"/>
    <w:rsid w:val="00CF1DDD"/>
    <w:rsid w:val="00CF26C2"/>
    <w:rsid w:val="00D006C5"/>
    <w:rsid w:val="00D03A07"/>
    <w:rsid w:val="00D04A56"/>
    <w:rsid w:val="00D06255"/>
    <w:rsid w:val="00D1133B"/>
    <w:rsid w:val="00D11706"/>
    <w:rsid w:val="00D13EC9"/>
    <w:rsid w:val="00D15727"/>
    <w:rsid w:val="00D20299"/>
    <w:rsid w:val="00D2302C"/>
    <w:rsid w:val="00D301A4"/>
    <w:rsid w:val="00D3109D"/>
    <w:rsid w:val="00D40F18"/>
    <w:rsid w:val="00D41A7F"/>
    <w:rsid w:val="00D42D0C"/>
    <w:rsid w:val="00D51A63"/>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94F19"/>
    <w:rsid w:val="00D96985"/>
    <w:rsid w:val="00D97F7E"/>
    <w:rsid w:val="00DA3EDC"/>
    <w:rsid w:val="00DA460A"/>
    <w:rsid w:val="00DA709E"/>
    <w:rsid w:val="00DB0124"/>
    <w:rsid w:val="00DB01C1"/>
    <w:rsid w:val="00DB04E1"/>
    <w:rsid w:val="00DB3D0C"/>
    <w:rsid w:val="00DB6BDC"/>
    <w:rsid w:val="00DC00B4"/>
    <w:rsid w:val="00DC48CE"/>
    <w:rsid w:val="00DC5269"/>
    <w:rsid w:val="00DC585C"/>
    <w:rsid w:val="00DD0799"/>
    <w:rsid w:val="00DD74E5"/>
    <w:rsid w:val="00DE03FA"/>
    <w:rsid w:val="00DE13C1"/>
    <w:rsid w:val="00DE472F"/>
    <w:rsid w:val="00DE4D0C"/>
    <w:rsid w:val="00DE5BF0"/>
    <w:rsid w:val="00DE7A37"/>
    <w:rsid w:val="00DF1156"/>
    <w:rsid w:val="00DF1DE2"/>
    <w:rsid w:val="00DF2719"/>
    <w:rsid w:val="00DF3659"/>
    <w:rsid w:val="00DF39A1"/>
    <w:rsid w:val="00DF48F0"/>
    <w:rsid w:val="00DF6613"/>
    <w:rsid w:val="00DF718E"/>
    <w:rsid w:val="00E027D5"/>
    <w:rsid w:val="00E041CB"/>
    <w:rsid w:val="00E07160"/>
    <w:rsid w:val="00E14A8C"/>
    <w:rsid w:val="00E16CF4"/>
    <w:rsid w:val="00E21E63"/>
    <w:rsid w:val="00E23DC1"/>
    <w:rsid w:val="00E26D01"/>
    <w:rsid w:val="00E309AB"/>
    <w:rsid w:val="00E3170F"/>
    <w:rsid w:val="00E32230"/>
    <w:rsid w:val="00E3345F"/>
    <w:rsid w:val="00E35FC0"/>
    <w:rsid w:val="00E465BA"/>
    <w:rsid w:val="00E52097"/>
    <w:rsid w:val="00E53608"/>
    <w:rsid w:val="00E5641F"/>
    <w:rsid w:val="00E564A1"/>
    <w:rsid w:val="00E56639"/>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4046"/>
    <w:rsid w:val="00EC7A39"/>
    <w:rsid w:val="00ED0881"/>
    <w:rsid w:val="00ED24FB"/>
    <w:rsid w:val="00EE2896"/>
    <w:rsid w:val="00EE2CCB"/>
    <w:rsid w:val="00EE39DB"/>
    <w:rsid w:val="00EE429D"/>
    <w:rsid w:val="00EE72BD"/>
    <w:rsid w:val="00EE7FE2"/>
    <w:rsid w:val="00EF1219"/>
    <w:rsid w:val="00EF3BED"/>
    <w:rsid w:val="00EF4B44"/>
    <w:rsid w:val="00EF59BB"/>
    <w:rsid w:val="00EF73D6"/>
    <w:rsid w:val="00F038F1"/>
    <w:rsid w:val="00F0630D"/>
    <w:rsid w:val="00F06BA2"/>
    <w:rsid w:val="00F0731A"/>
    <w:rsid w:val="00F0757A"/>
    <w:rsid w:val="00F106E3"/>
    <w:rsid w:val="00F10B5C"/>
    <w:rsid w:val="00F11A2C"/>
    <w:rsid w:val="00F13239"/>
    <w:rsid w:val="00F13765"/>
    <w:rsid w:val="00F16BF1"/>
    <w:rsid w:val="00F17C9D"/>
    <w:rsid w:val="00F20FBB"/>
    <w:rsid w:val="00F21EA2"/>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6F07"/>
    <w:rsid w:val="00F67403"/>
    <w:rsid w:val="00F71E59"/>
    <w:rsid w:val="00F72847"/>
    <w:rsid w:val="00F738FE"/>
    <w:rsid w:val="00F7401D"/>
    <w:rsid w:val="00F76C31"/>
    <w:rsid w:val="00F80F36"/>
    <w:rsid w:val="00F8309F"/>
    <w:rsid w:val="00F85E07"/>
    <w:rsid w:val="00F907ED"/>
    <w:rsid w:val="00F92BA8"/>
    <w:rsid w:val="00F93E25"/>
    <w:rsid w:val="00F96310"/>
    <w:rsid w:val="00F964FA"/>
    <w:rsid w:val="00FA349A"/>
    <w:rsid w:val="00FA37D9"/>
    <w:rsid w:val="00FA43B3"/>
    <w:rsid w:val="00FA4E01"/>
    <w:rsid w:val="00FA56BC"/>
    <w:rsid w:val="00FA680E"/>
    <w:rsid w:val="00FA6C71"/>
    <w:rsid w:val="00FA797F"/>
    <w:rsid w:val="00FB10DF"/>
    <w:rsid w:val="00FB195A"/>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FD1111-0F0B-4ECD-8E53-452CD2E6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snapToGrid w:val="0"/>
      <w:lang w:val="fr-FR" w:eastAsia="en-GB"/>
    </w:rPr>
  </w:style>
  <w:style w:type="paragraph" w:styleId="Otsikko1">
    <w:name w:val="heading 1"/>
    <w:basedOn w:val="Normaali"/>
    <w:next w:val="Text1"/>
    <w:qFormat/>
    <w:pPr>
      <w:keepNext/>
      <w:numPr>
        <w:numId w:val="1"/>
      </w:numPr>
      <w:spacing w:before="240" w:after="240"/>
      <w:jc w:val="both"/>
      <w:outlineLvl w:val="0"/>
    </w:pPr>
    <w:rPr>
      <w:b/>
      <w:smallCaps/>
      <w:sz w:val="24"/>
    </w:rPr>
  </w:style>
  <w:style w:type="paragraph" w:styleId="Otsikko2">
    <w:name w:val="heading 2"/>
    <w:basedOn w:val="Normaali"/>
    <w:next w:val="Text2"/>
    <w:qFormat/>
    <w:pPr>
      <w:keepNext/>
      <w:numPr>
        <w:ilvl w:val="1"/>
        <w:numId w:val="1"/>
      </w:numPr>
      <w:spacing w:after="240"/>
      <w:jc w:val="both"/>
      <w:outlineLvl w:val="1"/>
    </w:pPr>
    <w:rPr>
      <w:b/>
      <w:sz w:val="24"/>
    </w:rPr>
  </w:style>
  <w:style w:type="paragraph" w:styleId="Otsikko3">
    <w:name w:val="heading 3"/>
    <w:basedOn w:val="Normaali"/>
    <w:next w:val="Text3"/>
    <w:qFormat/>
    <w:pPr>
      <w:keepNext/>
      <w:numPr>
        <w:ilvl w:val="2"/>
        <w:numId w:val="1"/>
      </w:numPr>
      <w:spacing w:after="240"/>
      <w:jc w:val="both"/>
      <w:outlineLvl w:val="2"/>
    </w:pPr>
    <w:rPr>
      <w:i/>
      <w:sz w:val="24"/>
    </w:rPr>
  </w:style>
  <w:style w:type="paragraph" w:styleId="Otsikko4">
    <w:name w:val="heading 4"/>
    <w:basedOn w:val="Normaali"/>
    <w:next w:val="Text4"/>
    <w:qFormat/>
    <w:pPr>
      <w:keepNext/>
      <w:numPr>
        <w:ilvl w:val="3"/>
        <w:numId w:val="1"/>
      </w:numPr>
      <w:spacing w:after="240"/>
      <w:jc w:val="both"/>
      <w:outlineLvl w:val="3"/>
    </w:pPr>
    <w:rPr>
      <w:sz w:val="24"/>
    </w:rPr>
  </w:style>
  <w:style w:type="paragraph" w:styleId="Otsikko5">
    <w:name w:val="heading 5"/>
    <w:basedOn w:val="Normaali"/>
    <w:next w:val="Normaali"/>
    <w:qFormat/>
    <w:pPr>
      <w:numPr>
        <w:ilvl w:val="4"/>
        <w:numId w:val="1"/>
      </w:numPr>
      <w:spacing w:before="240" w:after="60"/>
      <w:jc w:val="both"/>
      <w:outlineLvl w:val="4"/>
    </w:pPr>
    <w:rPr>
      <w:rFonts w:ascii="Arial" w:hAnsi="Arial"/>
      <w:sz w:val="22"/>
    </w:rPr>
  </w:style>
  <w:style w:type="paragraph" w:styleId="Otsikko6">
    <w:name w:val="heading 6"/>
    <w:basedOn w:val="Normaali"/>
    <w:next w:val="Normaali"/>
    <w:qFormat/>
    <w:pPr>
      <w:numPr>
        <w:ilvl w:val="5"/>
        <w:numId w:val="1"/>
      </w:numPr>
      <w:spacing w:before="240" w:after="60"/>
      <w:jc w:val="both"/>
      <w:outlineLvl w:val="5"/>
    </w:pPr>
    <w:rPr>
      <w:rFonts w:ascii="Arial" w:hAnsi="Arial"/>
      <w:i/>
      <w:sz w:val="22"/>
    </w:rPr>
  </w:style>
  <w:style w:type="paragraph" w:styleId="Otsikko7">
    <w:name w:val="heading 7"/>
    <w:basedOn w:val="Normaali"/>
    <w:next w:val="Normaali"/>
    <w:qFormat/>
    <w:pPr>
      <w:numPr>
        <w:ilvl w:val="6"/>
        <w:numId w:val="1"/>
      </w:numPr>
      <w:spacing w:before="240" w:after="60"/>
      <w:jc w:val="both"/>
      <w:outlineLvl w:val="6"/>
    </w:pPr>
    <w:rPr>
      <w:rFonts w:ascii="Arial" w:hAnsi="Arial"/>
    </w:rPr>
  </w:style>
  <w:style w:type="paragraph" w:styleId="Otsikko8">
    <w:name w:val="heading 8"/>
    <w:basedOn w:val="Normaali"/>
    <w:next w:val="Normaali"/>
    <w:qFormat/>
    <w:pPr>
      <w:numPr>
        <w:ilvl w:val="7"/>
        <w:numId w:val="1"/>
      </w:numPr>
      <w:spacing w:before="240" w:after="60"/>
      <w:jc w:val="both"/>
      <w:outlineLvl w:val="7"/>
    </w:pPr>
    <w:rPr>
      <w:rFonts w:ascii="Arial" w:hAnsi="Arial"/>
      <w:i/>
    </w:rPr>
  </w:style>
  <w:style w:type="paragraph" w:styleId="Otsikko9">
    <w:name w:val="heading 9"/>
    <w:basedOn w:val="Normaali"/>
    <w:next w:val="Normaali"/>
    <w:qFormat/>
    <w:pPr>
      <w:numPr>
        <w:ilvl w:val="8"/>
        <w:numId w:val="1"/>
      </w:numPr>
      <w:spacing w:before="240" w:after="60"/>
      <w:jc w:val="both"/>
      <w:outlineLvl w:val="8"/>
    </w:pPr>
    <w:rPr>
      <w:rFonts w:ascii="Arial" w:hAnsi="Arial"/>
      <w:i/>
      <w:sz w:val="18"/>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customStyle="1" w:styleId="Text1">
    <w:name w:val="Text 1"/>
    <w:basedOn w:val="Normaali"/>
    <w:pPr>
      <w:spacing w:after="240"/>
      <w:ind w:left="483"/>
      <w:jc w:val="both"/>
    </w:pPr>
    <w:rPr>
      <w:sz w:val="24"/>
    </w:rPr>
  </w:style>
  <w:style w:type="paragraph" w:customStyle="1" w:styleId="Text2">
    <w:name w:val="Text 2"/>
    <w:basedOn w:val="Normaali"/>
    <w:pPr>
      <w:tabs>
        <w:tab w:val="left" w:pos="2161"/>
      </w:tabs>
      <w:spacing w:after="240"/>
      <w:ind w:left="1077"/>
      <w:jc w:val="both"/>
    </w:pPr>
    <w:rPr>
      <w:sz w:val="24"/>
    </w:rPr>
  </w:style>
  <w:style w:type="paragraph" w:customStyle="1" w:styleId="Text3">
    <w:name w:val="Text 3"/>
    <w:basedOn w:val="Normaali"/>
    <w:pPr>
      <w:tabs>
        <w:tab w:val="left" w:pos="2302"/>
      </w:tabs>
      <w:spacing w:after="240"/>
      <w:ind w:left="1917"/>
      <w:jc w:val="both"/>
    </w:pPr>
    <w:rPr>
      <w:sz w:val="24"/>
    </w:rPr>
  </w:style>
  <w:style w:type="paragraph" w:customStyle="1" w:styleId="Text4">
    <w:name w:val="Text 4"/>
    <w:basedOn w:val="Normaali"/>
    <w:pPr>
      <w:spacing w:after="240"/>
      <w:ind w:left="2880"/>
      <w:jc w:val="both"/>
    </w:pPr>
    <w:rPr>
      <w:sz w:val="24"/>
    </w:rPr>
  </w:style>
  <w:style w:type="paragraph" w:styleId="Otsikko">
    <w:name w:val="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aotsikko">
    <w:name w:val="Sub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laviitteenviite">
    <w:name w:val="footnote reference"/>
    <w:semiHidden/>
    <w:rPr>
      <w:rFonts w:cs="Times New Roman"/>
    </w:rPr>
  </w:style>
  <w:style w:type="paragraph" w:styleId="Leipteksti">
    <w:name w:val="Body Text"/>
    <w:aliases w:val="Document,Doc,Body Text2,doc,Standard paragraph,BodyText, (Norm),Body Text 12,bt,gl,uvlaka 2,(Norm),heading3,Body Text - Level 2,1body,BodText,body text,Body Txt,Body Text-10,Body Text Char2,Text Char1,Τίτλος Μελέτης,- TF,Text"/>
    <w:basedOn w:val="Normaali"/>
    <w:link w:val="LeiptekstiChar"/>
    <w:pPr>
      <w:jc w:val="both"/>
    </w:pPr>
    <w:rPr>
      <w:sz w:val="24"/>
    </w:rPr>
  </w:style>
  <w:style w:type="paragraph" w:styleId="Alaviitteenteksti">
    <w:name w:val="footnote text"/>
    <w:basedOn w:val="Normaali"/>
    <w:semiHidden/>
    <w:pPr>
      <w:spacing w:after="240"/>
      <w:ind w:left="357" w:hanging="357"/>
      <w:jc w:val="both"/>
    </w:pPr>
  </w:style>
  <w:style w:type="character" w:styleId="Sivunumero">
    <w:name w:val="page number"/>
    <w:rPr>
      <w:rFonts w:cs="Times New Roman"/>
    </w:rPr>
  </w:style>
  <w:style w:type="paragraph" w:styleId="Yltunniste">
    <w:name w:val="header"/>
    <w:basedOn w:val="Normaali"/>
    <w:pPr>
      <w:tabs>
        <w:tab w:val="center" w:pos="4153"/>
        <w:tab w:val="right" w:pos="8306"/>
      </w:tabs>
      <w:spacing w:after="240"/>
      <w:jc w:val="both"/>
    </w:pPr>
    <w:rPr>
      <w:sz w:val="24"/>
    </w:rPr>
  </w:style>
  <w:style w:type="paragraph" w:styleId="Alatunniste">
    <w:name w:val="footer"/>
    <w:basedOn w:val="Normaali"/>
    <w:pPr>
      <w:tabs>
        <w:tab w:val="center" w:pos="4153"/>
        <w:tab w:val="right" w:pos="8306"/>
      </w:tabs>
    </w:pPr>
  </w:style>
  <w:style w:type="paragraph" w:customStyle="1" w:styleId="Blockquote">
    <w:name w:val="Blockquote"/>
    <w:basedOn w:val="Normaali"/>
    <w:pPr>
      <w:spacing w:before="100" w:after="100"/>
      <w:ind w:left="360" w:right="360"/>
    </w:pPr>
    <w:rPr>
      <w:snapToGrid/>
      <w:sz w:val="24"/>
      <w:lang w:val="fr-BE"/>
    </w:rPr>
  </w:style>
  <w:style w:type="character" w:styleId="Korostus">
    <w:name w:val="Emphasis"/>
    <w:qFormat/>
    <w:rPr>
      <w:rFonts w:cs="Times New Roman"/>
      <w:i/>
    </w:rPr>
  </w:style>
  <w:style w:type="character" w:styleId="Hyperlinkki">
    <w:name w:val="Hyperlink"/>
    <w:rPr>
      <w:rFonts w:cs="Times New Roman"/>
      <w:color w:val="0000FF"/>
      <w:u w:val="single"/>
    </w:rPr>
  </w:style>
  <w:style w:type="character" w:styleId="Voimakas">
    <w:name w:val="Strong"/>
    <w:qFormat/>
    <w:rPr>
      <w:rFonts w:cs="Times New Roman"/>
      <w:b/>
    </w:rPr>
  </w:style>
  <w:style w:type="paragraph" w:customStyle="1" w:styleId="ZCom">
    <w:name w:val="Z_Com"/>
    <w:basedOn w:val="Normaali"/>
    <w:next w:val="Normaali"/>
    <w:pPr>
      <w:widowControl w:val="0"/>
      <w:ind w:right="85"/>
      <w:jc w:val="both"/>
    </w:pPr>
    <w:rPr>
      <w:rFonts w:ascii="Arial" w:hAnsi="Arial"/>
      <w:snapToGrid/>
      <w:sz w:val="24"/>
      <w:lang w:val="en-GB"/>
    </w:rPr>
  </w:style>
  <w:style w:type="paragraph" w:styleId="Asiakirjanrakenneruutu">
    <w:name w:val="Document Map"/>
    <w:basedOn w:val="Normaali"/>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eliteteksti">
    <w:name w:val="Balloon Text"/>
    <w:basedOn w:val="Normaali"/>
    <w:semiHidden/>
    <w:rsid w:val="00FD6452"/>
    <w:rPr>
      <w:rFonts w:ascii="Tahoma" w:hAnsi="Tahoma" w:cs="Tahoma"/>
      <w:sz w:val="16"/>
      <w:szCs w:val="16"/>
    </w:rPr>
  </w:style>
  <w:style w:type="character" w:customStyle="1" w:styleId="LeiptekstiChar">
    <w:name w:val="Leipäteksti Char"/>
    <w:aliases w:val="Document Char,Doc Char,Body Text2 Char,doc Char,Standard paragraph Char,BodyText Char, (Norm) Char,Body Text 12 Char,bt Char,gl Char,uvlaka 2 Char,(Norm) Char,heading3 Char,Body Text - Level 2 Char,1body Char,BodText Char,body text Char"/>
    <w:link w:val="Leipteksti"/>
    <w:rsid w:val="0082163D"/>
    <w:rPr>
      <w:snapToGrid w:val="0"/>
      <w:sz w:val="24"/>
      <w:lang w:val="fr-FR" w:eastAsia="en-GB" w:bidi="ar-SA"/>
    </w:rPr>
  </w:style>
  <w:style w:type="character" w:styleId="Kommentinviite">
    <w:name w:val="annotation reference"/>
    <w:rsid w:val="00FB10DF"/>
    <w:rPr>
      <w:sz w:val="16"/>
      <w:szCs w:val="16"/>
    </w:rPr>
  </w:style>
  <w:style w:type="paragraph" w:styleId="Kommentinteksti">
    <w:name w:val="annotation text"/>
    <w:basedOn w:val="Normaali"/>
    <w:link w:val="KommentintekstiChar"/>
    <w:rsid w:val="00FB10DF"/>
  </w:style>
  <w:style w:type="character" w:customStyle="1" w:styleId="KommentintekstiChar">
    <w:name w:val="Kommentin teksti Char"/>
    <w:link w:val="Kommentinteksti"/>
    <w:rsid w:val="00FB10DF"/>
    <w:rPr>
      <w:snapToGrid w:val="0"/>
      <w:lang w:val="fr-FR"/>
    </w:rPr>
  </w:style>
  <w:style w:type="paragraph" w:styleId="Kommentinotsikko">
    <w:name w:val="annotation subject"/>
    <w:basedOn w:val="Kommentinteksti"/>
    <w:next w:val="Kommentinteksti"/>
    <w:link w:val="KommentinotsikkoChar"/>
    <w:rsid w:val="00FB10DF"/>
    <w:rPr>
      <w:b/>
      <w:bCs/>
    </w:rPr>
  </w:style>
  <w:style w:type="character" w:customStyle="1" w:styleId="KommentinotsikkoChar">
    <w:name w:val="Kommentin otsikko Char"/>
    <w:link w:val="Kommentinotsikko"/>
    <w:rsid w:val="00FB10DF"/>
    <w:rPr>
      <w:b/>
      <w:bCs/>
      <w:snapToGrid w:val="0"/>
      <w:lang w:val="fr-FR"/>
    </w:rPr>
  </w:style>
  <w:style w:type="paragraph" w:styleId="Loppuviitteenteksti">
    <w:name w:val="endnote text"/>
    <w:basedOn w:val="Normaali"/>
    <w:link w:val="LoppuviitteentekstiChar"/>
    <w:rsid w:val="002E24F7"/>
  </w:style>
  <w:style w:type="character" w:customStyle="1" w:styleId="LoppuviitteentekstiChar">
    <w:name w:val="Loppuviitteen teksti Char"/>
    <w:link w:val="Loppuviitteenteksti"/>
    <w:rsid w:val="002E24F7"/>
    <w:rPr>
      <w:snapToGrid w:val="0"/>
      <w:lang w:val="fr-FR"/>
    </w:rPr>
  </w:style>
  <w:style w:type="character" w:styleId="Loppuviitteenviite">
    <w:name w:val="endnote reference"/>
    <w:rsid w:val="002E24F7"/>
    <w:rPr>
      <w:vertAlign w:val="superscript"/>
    </w:rPr>
  </w:style>
  <w:style w:type="paragraph" w:styleId="Vriksluettelo-korostus1">
    <w:name w:val="Colorful List Accent 1"/>
    <w:basedOn w:val="Normaali"/>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ali"/>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ali"/>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styleId="Vriksvarjostus-korostus1">
    <w:name w:val="Colorful Shading Accent 1"/>
    <w:hidden/>
    <w:uiPriority w:val="99"/>
    <w:semiHidden/>
    <w:rsid w:val="009C424A"/>
    <w:rPr>
      <w:snapToGrid w:val="0"/>
      <w:lang w:val="fr-FR" w:eastAsia="en-GB"/>
    </w:rPr>
  </w:style>
  <w:style w:type="paragraph" w:styleId="Muutos">
    <w:name w:val="Revision"/>
    <w:hidden/>
    <w:uiPriority w:val="99"/>
    <w:semiHidden/>
    <w:rsid w:val="00DC00B4"/>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C60B4-9D0C-4C5E-BD1B-153F974E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1683</Words>
  <Characters>13638</Characters>
  <Application>Microsoft Office Word</Application>
  <DocSecurity>0</DocSecurity>
  <Lines>113</Lines>
  <Paragraphs>30</Paragraphs>
  <ScaleCrop>false</ScaleCrop>
  <HeadingPairs>
    <vt:vector size="6" baseType="variant">
      <vt:variant>
        <vt:lpstr>Otsikko</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Airas Liisi</cp:lastModifiedBy>
  <cp:revision>2</cp:revision>
  <cp:lastPrinted>2014-09-12T06:42:00Z</cp:lastPrinted>
  <dcterms:created xsi:type="dcterms:W3CDTF">2019-04-18T07:06:00Z</dcterms:created>
  <dcterms:modified xsi:type="dcterms:W3CDTF">2019-04-18T07:06:00Z</dcterms:modified>
</cp:coreProperties>
</file>