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ACBE" w14:textId="33848BB7" w:rsid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  <w:r w:rsidRPr="00B40E10">
        <w:rPr>
          <w:rFonts w:ascii="Times" w:eastAsia="MS Mincho" w:hAnsi="Times" w:cs="Times New Roman"/>
          <w:b/>
          <w:sz w:val="24"/>
          <w:szCs w:val="24"/>
          <w:lang w:val="en-US"/>
        </w:rPr>
        <w:t xml:space="preserve">EMJM proposal / Attachment explaining the national situation regarding </w:t>
      </w:r>
      <w:r w:rsidR="00202940">
        <w:rPr>
          <w:rFonts w:ascii="Times" w:eastAsia="MS Mincho" w:hAnsi="Times" w:cs="Times New Roman"/>
          <w:b/>
          <w:sz w:val="24"/>
          <w:szCs w:val="24"/>
          <w:lang w:val="en-US"/>
        </w:rPr>
        <w:t>University of Applied Sciences</w:t>
      </w:r>
      <w:r w:rsidR="00202940" w:rsidRPr="00B40E10">
        <w:rPr>
          <w:rFonts w:ascii="Times" w:eastAsia="MS Mincho" w:hAnsi="Times" w:cs="Times New Roman"/>
          <w:b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b/>
          <w:sz w:val="24"/>
          <w:szCs w:val="24"/>
          <w:lang w:val="en-US"/>
        </w:rPr>
        <w:t>status, degree-awarding rights and accreditation in Finland</w:t>
      </w:r>
    </w:p>
    <w:p w14:paraId="03EC9BB1" w14:textId="292AF5DD" w:rsidR="00B40E10" w:rsidRPr="00B40E10" w:rsidRDefault="00B40E10" w:rsidP="00B40E10">
      <w:pPr>
        <w:spacing w:before="100" w:beforeAutospacing="1" w:after="100" w:afterAutospacing="1" w:line="240" w:lineRule="auto"/>
        <w:jc w:val="both"/>
        <w:rPr>
          <w:rFonts w:ascii="Times" w:eastAsia="MS Mincho" w:hAnsi="Times" w:cs="Times New Roman"/>
          <w:sz w:val="24"/>
          <w:szCs w:val="24"/>
          <w:lang w:val="en-US"/>
        </w:rPr>
      </w:pP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The </w:t>
      </w:r>
      <w:r w:rsid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="00202940"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in Finland are regulated by the </w:t>
      </w:r>
      <w:r w:rsidR="00202940" w:rsidRP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Act (932/2014).</w:t>
      </w:r>
      <w:r w:rsidRPr="00B40E10">
        <w:rPr>
          <w:rFonts w:ascii="Times" w:eastAsia="MS Mincho" w:hAnsi="Times" w:cs="Times New Roman"/>
          <w:sz w:val="20"/>
          <w:szCs w:val="20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According to the Act </w:t>
      </w:r>
      <w:r w:rsidR="00202940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="00202940" w:rsidRPr="00B40E10">
        <w:rPr>
          <w:rFonts w:ascii="Times" w:eastAsia="MS Mincho" w:hAnsi="Times" w:cs="Times New Roman"/>
          <w:sz w:val="20"/>
          <w:szCs w:val="20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need an operating license granted by the Government in order to receive government funding and award degrees (</w:t>
      </w:r>
      <w:r w:rsidR="009D65EE">
        <w:fldChar w:fldCharType="begin"/>
      </w:r>
      <w:r w:rsidR="009D65EE" w:rsidRPr="009D65EE">
        <w:rPr>
          <w:lang w:val="en-US"/>
        </w:rPr>
        <w:instrText xml:space="preserve"> HYPERLINK "https://minedu.fi/toimiluvat" </w:instrText>
      </w:r>
      <w:r w:rsidR="009D65EE">
        <w:fldChar w:fldCharType="separate"/>
      </w:r>
      <w:r w:rsidRPr="00E5269B">
        <w:rPr>
          <w:rFonts w:ascii="Times" w:eastAsia="MS Mincho" w:hAnsi="Times" w:cs="Times New Roman"/>
          <w:sz w:val="24"/>
          <w:szCs w:val="24"/>
          <w:lang w:val="en-US"/>
        </w:rPr>
        <w:t>List of licenses</w:t>
      </w:r>
      <w:r w:rsidR="009D65EE">
        <w:rPr>
          <w:rFonts w:ascii="Times" w:eastAsia="MS Mincho" w:hAnsi="Times" w:cs="Times New Roman"/>
          <w:sz w:val="24"/>
          <w:szCs w:val="24"/>
          <w:lang w:val="en-US"/>
        </w:rPr>
        <w:fldChar w:fldCharType="end"/>
      </w:r>
      <w:r w:rsidR="00452F6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r w:rsidR="009D65EE">
        <w:fldChar w:fldCharType="begin"/>
      </w:r>
      <w:r w:rsidR="009D65EE" w:rsidRPr="009D65EE">
        <w:rPr>
          <w:lang w:val="en-US"/>
        </w:rPr>
        <w:instrText xml:space="preserve"> HYPERLINK "https://minedu.fi/toimiluvat" </w:instrText>
      </w:r>
      <w:r w:rsidR="009D65EE">
        <w:fldChar w:fldCharType="separate"/>
      </w:r>
      <w:r w:rsidR="00452F60" w:rsidRPr="00120421">
        <w:rPr>
          <w:rStyle w:val="Hyperlinkki"/>
          <w:rFonts w:ascii="Times" w:eastAsia="MS Mincho" w:hAnsi="Times" w:cs="Times New Roman"/>
          <w:sz w:val="24"/>
          <w:szCs w:val="24"/>
          <w:lang w:val="en-US"/>
        </w:rPr>
        <w:t>https://minedu.fi/toimiluvat</w:t>
      </w:r>
      <w:r w:rsidR="009D65EE">
        <w:rPr>
          <w:rStyle w:val="Hyperlinkki"/>
          <w:rFonts w:ascii="Times" w:eastAsia="MS Mincho" w:hAnsi="Times" w:cs="Times New Roman"/>
          <w:sz w:val="24"/>
          <w:szCs w:val="24"/>
          <w:lang w:val="en-US"/>
        </w:rPr>
        <w:fldChar w:fldCharType="end"/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). Individual degrees and degree </w:t>
      </w:r>
      <w:proofErr w:type="spellStart"/>
      <w:r w:rsidRPr="00B40E10">
        <w:rPr>
          <w:rFonts w:ascii="Times" w:eastAsia="MS Mincho" w:hAnsi="Times" w:cs="Times New Roman"/>
          <w:sz w:val="24"/>
          <w:szCs w:val="24"/>
          <w:lang w:val="en-US"/>
        </w:rPr>
        <w:t>programmes</w:t>
      </w:r>
      <w:proofErr w:type="spellEnd"/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are not accredited in Finland. The provisions pertaining to the degrees awarded by the </w:t>
      </w:r>
      <w:r w:rsidR="00E5269B">
        <w:rPr>
          <w:rFonts w:ascii="Times" w:eastAsia="MS Mincho" w:hAnsi="Times" w:cs="Times New Roman"/>
          <w:sz w:val="24"/>
          <w:szCs w:val="24"/>
          <w:lang w:val="en-US"/>
        </w:rPr>
        <w:t>universities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, the objectives of the degrees and the structure of the studies and other study requirements are enacted by Government Decree (1129/2014).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Name of </w:t>
      </w:r>
      <w:r w:rsidR="00E5269B"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university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] has an operating license granted by the Government which states that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name </w:t>
      </w:r>
      <w:r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 xml:space="preserve">of </w:t>
      </w:r>
      <w:r w:rsidR="00E5269B" w:rsidRPr="00C3584D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university of applied sciences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] has the right to offer </w:t>
      </w:r>
      <w:proofErr w:type="spellStart"/>
      <w:r w:rsidR="00137F5B">
        <w:rPr>
          <w:rFonts w:ascii="Times" w:eastAsia="MS Mincho" w:hAnsi="Times" w:cs="Times New Roman"/>
          <w:sz w:val="24"/>
          <w:szCs w:val="24"/>
          <w:lang w:val="en-US"/>
        </w:rPr>
        <w:t>programmes</w:t>
      </w:r>
      <w:proofErr w:type="spellEnd"/>
      <w:r w:rsidR="00137F5B">
        <w:rPr>
          <w:rFonts w:ascii="Times" w:eastAsia="MS Mincho" w:hAnsi="Times" w:cs="Times New Roman"/>
          <w:sz w:val="24"/>
          <w:szCs w:val="24"/>
          <w:lang w:val="en-US"/>
        </w:rPr>
        <w:t xml:space="preserve"> and award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2</w:t>
      </w:r>
      <w:r w:rsidRPr="00B40E10">
        <w:rPr>
          <w:rFonts w:ascii="Times" w:eastAsia="MS Mincho" w:hAnsi="Times" w:cs="Times New Roman"/>
          <w:sz w:val="24"/>
          <w:szCs w:val="24"/>
          <w:vertAlign w:val="superscript"/>
          <w:lang w:val="en-US"/>
        </w:rPr>
        <w:t>nd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cycle </w:t>
      </w:r>
      <w:r w:rsidR="00E5269B">
        <w:rPr>
          <w:rFonts w:ascii="Times" w:eastAsia="MS Mincho" w:hAnsi="Times" w:cs="Times New Roman"/>
          <w:sz w:val="24"/>
          <w:szCs w:val="24"/>
          <w:lang w:val="en-US"/>
        </w:rPr>
        <w:t>university of applied sciences</w:t>
      </w:r>
      <w:r w:rsidR="00E5269B" w:rsidRPr="00B40E10">
        <w:rPr>
          <w:rFonts w:ascii="Times" w:eastAsia="MS Mincho" w:hAnsi="Times" w:cs="Times New Roman"/>
          <w:sz w:val="24"/>
          <w:szCs w:val="24"/>
          <w:lang w:val="en-US"/>
        </w:rPr>
        <w:t xml:space="preserve"> 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degrees (Master’s degrees) in the field of [</w:t>
      </w:r>
      <w:r w:rsidRPr="00B40E10">
        <w:rPr>
          <w:rFonts w:ascii="Times" w:eastAsia="MS Mincho" w:hAnsi="Times" w:cs="Times New Roman"/>
          <w:sz w:val="24"/>
          <w:szCs w:val="24"/>
          <w:highlight w:val="yellow"/>
          <w:lang w:val="en-US"/>
        </w:rPr>
        <w:t>name of field</w:t>
      </w:r>
      <w:r w:rsidRPr="00B40E10">
        <w:rPr>
          <w:rFonts w:ascii="Times" w:eastAsia="MS Mincho" w:hAnsi="Times" w:cs="Times New Roman"/>
          <w:sz w:val="24"/>
          <w:szCs w:val="24"/>
          <w:lang w:val="en-US"/>
        </w:rPr>
        <w:t>].</w:t>
      </w:r>
    </w:p>
    <w:p w14:paraId="271D7E4A" w14:textId="77777777" w:rsid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</w:p>
    <w:p w14:paraId="3182A992" w14:textId="77777777" w:rsidR="00B40E10" w:rsidRPr="00B40E10" w:rsidRDefault="00B40E10" w:rsidP="00B40E10">
      <w:pPr>
        <w:spacing w:before="100" w:beforeAutospacing="1" w:after="100" w:afterAutospacing="1" w:line="240" w:lineRule="auto"/>
        <w:rPr>
          <w:rFonts w:ascii="Times" w:eastAsia="MS Mincho" w:hAnsi="Times" w:cs="Times New Roman"/>
          <w:b/>
          <w:sz w:val="24"/>
          <w:szCs w:val="24"/>
          <w:lang w:val="en-US"/>
        </w:rPr>
      </w:pPr>
    </w:p>
    <w:p w14:paraId="7CB00191" w14:textId="77777777" w:rsidR="0012668A" w:rsidRPr="00B40E10" w:rsidRDefault="0012668A">
      <w:pPr>
        <w:rPr>
          <w:lang w:val="en-US"/>
        </w:rPr>
      </w:pPr>
    </w:p>
    <w:sectPr w:rsidR="0012668A" w:rsidRPr="00B40E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10"/>
    <w:rsid w:val="0012668A"/>
    <w:rsid w:val="00137F5B"/>
    <w:rsid w:val="00202940"/>
    <w:rsid w:val="003E512C"/>
    <w:rsid w:val="00452F60"/>
    <w:rsid w:val="005A4588"/>
    <w:rsid w:val="008F708F"/>
    <w:rsid w:val="009D65EE"/>
    <w:rsid w:val="00B40E10"/>
    <w:rsid w:val="00C3584D"/>
    <w:rsid w:val="00D06DB3"/>
    <w:rsid w:val="00D93F94"/>
    <w:rsid w:val="00E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24C0"/>
  <w15:docId w15:val="{BE83E2F0-A2CA-4C1B-AAA0-D278141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40E1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2940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202940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2029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29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294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29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2940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2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1052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Sundbäck-Lindroos</dc:creator>
  <cp:lastModifiedBy>Piippo Sini (OPH)</cp:lastModifiedBy>
  <cp:revision>2</cp:revision>
  <dcterms:created xsi:type="dcterms:W3CDTF">2021-04-09T11:33:00Z</dcterms:created>
  <dcterms:modified xsi:type="dcterms:W3CDTF">2021-04-09T11:33:00Z</dcterms:modified>
</cp:coreProperties>
</file>