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6CF4" w:rsidRPr="00B75341" w:rsidRDefault="00AA6CF4" w:rsidP="00AA6CF4">
      <w:pPr>
        <w:pStyle w:val="Otsikko"/>
        <w:rPr>
          <w:rFonts w:eastAsia="Times New Roman"/>
          <w:lang w:val="en-GB" w:eastAsia="fi-FI"/>
        </w:rPr>
      </w:pPr>
      <w:r w:rsidRPr="00B75341">
        <w:rPr>
          <w:rFonts w:eastAsia="Times New Roman"/>
          <w:lang w:val="en-GB" w:eastAsia="fi-FI"/>
        </w:rPr>
        <w:t xml:space="preserve">Scholar Rescue Fund- </w:t>
      </w:r>
      <w:r w:rsidR="00B75341" w:rsidRPr="00B75341">
        <w:rPr>
          <w:rFonts w:eastAsia="Times New Roman"/>
          <w:lang w:val="en-GB" w:eastAsia="fi-FI"/>
        </w:rPr>
        <w:t>programme i</w:t>
      </w:r>
      <w:r w:rsidR="00B75341">
        <w:rPr>
          <w:rFonts w:eastAsia="Times New Roman"/>
          <w:lang w:val="en-GB" w:eastAsia="fi-FI"/>
        </w:rPr>
        <w:t>n Finland</w:t>
      </w:r>
    </w:p>
    <w:p w:rsidR="00AA6CF4" w:rsidRPr="00B75341" w:rsidRDefault="00B75341" w:rsidP="00AA6CF4">
      <w:pPr>
        <w:pStyle w:val="Otsikko1"/>
        <w:rPr>
          <w:rFonts w:eastAsia="Times New Roman"/>
          <w:lang w:val="en-GB" w:eastAsia="fi-FI"/>
        </w:rPr>
      </w:pPr>
      <w:r>
        <w:rPr>
          <w:rFonts w:eastAsia="Times New Roman"/>
          <w:lang w:val="en-GB" w:eastAsia="fi-FI"/>
        </w:rPr>
        <w:t xml:space="preserve">Application </w:t>
      </w:r>
      <w:r w:rsidRPr="00B75341">
        <w:rPr>
          <w:rFonts w:eastAsia="Times New Roman"/>
          <w:lang w:val="en-GB" w:eastAsia="fi-FI"/>
        </w:rPr>
        <w:t>Instructions for higher e</w:t>
      </w:r>
      <w:r>
        <w:rPr>
          <w:rFonts w:eastAsia="Times New Roman"/>
          <w:lang w:val="en-GB" w:eastAsia="fi-FI"/>
        </w:rPr>
        <w:t>ducation institutions</w:t>
      </w:r>
    </w:p>
    <w:p w:rsidR="00AA6CF4" w:rsidRPr="00B75341" w:rsidRDefault="00B75341" w:rsidP="00AA6CF4">
      <w:pPr>
        <w:rPr>
          <w:lang w:val="en-GB" w:eastAsia="fi-FI"/>
        </w:rPr>
      </w:pPr>
      <w:r>
        <w:rPr>
          <w:lang w:val="en-GB" w:eastAsia="fi-FI"/>
        </w:rPr>
        <w:t xml:space="preserve">Finnish National Agency for Education </w:t>
      </w:r>
      <w:r w:rsidR="00AA6CF4" w:rsidRPr="00B75341">
        <w:rPr>
          <w:lang w:val="en-GB" w:eastAsia="fi-FI"/>
        </w:rPr>
        <w:t xml:space="preserve">2019 </w:t>
      </w:r>
    </w:p>
    <w:p w:rsidR="00B75341" w:rsidRPr="00B75341" w:rsidRDefault="00021555" w:rsidP="00B75341">
      <w:pPr>
        <w:pStyle w:val="Otsikko2"/>
        <w:rPr>
          <w:lang w:val="en-GB"/>
        </w:rPr>
      </w:pPr>
      <w:r w:rsidRPr="00B75341">
        <w:rPr>
          <w:rFonts w:eastAsia="Times New Roman"/>
          <w:lang w:val="en-GB" w:eastAsia="fi-FI"/>
        </w:rPr>
        <w:br/>
      </w:r>
      <w:r w:rsidR="00B75341" w:rsidRPr="00B75341">
        <w:rPr>
          <w:bCs/>
          <w:lang w:val="en-GB"/>
        </w:rPr>
        <w:t>If the higher education institution already knows</w:t>
      </w:r>
      <w:r w:rsidR="00B75341" w:rsidRPr="00B75341">
        <w:rPr>
          <w:lang w:val="en-GB"/>
        </w:rPr>
        <w:t xml:space="preserve"> a scholar suitable for the SRF period</w:t>
      </w:r>
      <w:r w:rsidR="00B75341">
        <w:rPr>
          <w:lang w:val="en-GB"/>
        </w:rPr>
        <w:t>:</w:t>
      </w:r>
    </w:p>
    <w:p w:rsidR="00B75341" w:rsidRPr="00B75341" w:rsidRDefault="00B75341" w:rsidP="00B75341">
      <w:pPr>
        <w:pStyle w:val="Luettelokappale"/>
        <w:numPr>
          <w:ilvl w:val="0"/>
          <w:numId w:val="7"/>
        </w:numPr>
        <w:spacing w:before="100" w:beforeAutospacing="1" w:after="100" w:afterAutospacing="1" w:line="240" w:lineRule="auto"/>
        <w:jc w:val="both"/>
        <w:rPr>
          <w:lang w:val="en-GB"/>
        </w:rPr>
      </w:pPr>
      <w:r w:rsidRPr="00B75341">
        <w:rPr>
          <w:lang w:val="en-GB"/>
        </w:rPr>
        <w:t>The scholar must apply for entry onto the IIE-SRF’s list of potential grant receivers:</w:t>
      </w:r>
    </w:p>
    <w:p w:rsidR="00B75341" w:rsidRPr="00B75341" w:rsidRDefault="00B75341" w:rsidP="00B75341">
      <w:pPr>
        <w:pStyle w:val="Luettelokappale"/>
        <w:spacing w:before="100" w:beforeAutospacing="1" w:after="100" w:afterAutospacing="1" w:line="240" w:lineRule="auto"/>
        <w:ind w:left="1800"/>
        <w:jc w:val="both"/>
        <w:rPr>
          <w:lang w:val="en-GB"/>
        </w:rPr>
      </w:pPr>
      <w:hyperlink r:id="rId5" w:history="1">
        <w:r w:rsidRPr="00DE0475">
          <w:rPr>
            <w:rStyle w:val="Hyperlinkki"/>
            <w:lang w:val="en-GB"/>
          </w:rPr>
          <w:t>http://www.scholarrescuefund.org/scholars/instructions-and-application</w:t>
        </w:r>
      </w:hyperlink>
      <w:r>
        <w:rPr>
          <w:lang w:val="en-GB"/>
        </w:rPr>
        <w:t xml:space="preserve"> </w:t>
      </w:r>
    </w:p>
    <w:p w:rsidR="00B75341" w:rsidRPr="00B75341" w:rsidRDefault="00B75341" w:rsidP="00B75341">
      <w:pPr>
        <w:pStyle w:val="Luettelokappale"/>
        <w:numPr>
          <w:ilvl w:val="0"/>
          <w:numId w:val="7"/>
        </w:numPr>
        <w:spacing w:before="100" w:beforeAutospacing="1" w:after="100" w:afterAutospacing="1" w:line="240" w:lineRule="auto"/>
        <w:jc w:val="both"/>
        <w:rPr>
          <w:lang w:val="en-GB"/>
        </w:rPr>
      </w:pPr>
      <w:r w:rsidRPr="00B75341">
        <w:rPr>
          <w:lang w:val="en-GB"/>
        </w:rPr>
        <w:t>A preliminary recommendation from the receiving higher education institution can be appended to the application.</w:t>
      </w:r>
    </w:p>
    <w:p w:rsidR="00B75341" w:rsidRPr="00B75341" w:rsidRDefault="00B75341" w:rsidP="00B75341">
      <w:pPr>
        <w:pStyle w:val="Luettelokappale"/>
        <w:numPr>
          <w:ilvl w:val="0"/>
          <w:numId w:val="7"/>
        </w:numPr>
        <w:spacing w:before="100" w:beforeAutospacing="1" w:after="100" w:afterAutospacing="1" w:line="240" w:lineRule="auto"/>
        <w:jc w:val="both"/>
        <w:rPr>
          <w:lang w:val="en-GB"/>
        </w:rPr>
      </w:pPr>
      <w:r w:rsidRPr="00B75341">
        <w:rPr>
          <w:lang w:val="en-GB"/>
        </w:rPr>
        <w:t>The higher education institution can also inquire about the eligibility of a potential participant from IIE-SRF and EDUFI beforehand.</w:t>
      </w:r>
    </w:p>
    <w:p w:rsidR="00B75341" w:rsidRDefault="00B75341" w:rsidP="00B75341">
      <w:pPr>
        <w:jc w:val="both"/>
        <w:rPr>
          <w:rFonts w:asciiTheme="majorHAnsi" w:eastAsia="Times New Roman" w:hAnsiTheme="majorHAnsi" w:cstheme="majorBidi"/>
          <w:color w:val="2F5496" w:themeColor="accent1" w:themeShade="BF"/>
          <w:sz w:val="26"/>
          <w:szCs w:val="26"/>
          <w:lang w:eastAsia="fi-FI"/>
        </w:rPr>
      </w:pPr>
      <w:r w:rsidRPr="00B75341">
        <w:rPr>
          <w:rFonts w:asciiTheme="majorHAnsi" w:eastAsia="Times New Roman" w:hAnsiTheme="majorHAnsi" w:cstheme="majorBidi"/>
          <w:color w:val="2F5496" w:themeColor="accent1" w:themeShade="BF"/>
          <w:sz w:val="26"/>
          <w:szCs w:val="26"/>
          <w:lang w:eastAsia="fi-FI"/>
        </w:rPr>
        <w:t xml:space="preserve">If </w:t>
      </w:r>
      <w:proofErr w:type="spellStart"/>
      <w:r w:rsidRPr="00B75341">
        <w:rPr>
          <w:rFonts w:asciiTheme="majorHAnsi" w:eastAsia="Times New Roman" w:hAnsiTheme="majorHAnsi" w:cstheme="majorBidi"/>
          <w:color w:val="2F5496" w:themeColor="accent1" w:themeShade="BF"/>
          <w:sz w:val="26"/>
          <w:szCs w:val="26"/>
          <w:lang w:eastAsia="fi-FI"/>
        </w:rPr>
        <w:t>the</w:t>
      </w:r>
      <w:proofErr w:type="spellEnd"/>
      <w:r w:rsidRPr="00B75341">
        <w:rPr>
          <w:rFonts w:asciiTheme="majorHAnsi" w:eastAsia="Times New Roman" w:hAnsiTheme="majorHAnsi" w:cstheme="majorBidi"/>
          <w:color w:val="2F5496" w:themeColor="accent1" w:themeShade="BF"/>
          <w:sz w:val="26"/>
          <w:szCs w:val="26"/>
          <w:lang w:eastAsia="fi-FI"/>
        </w:rPr>
        <w:t xml:space="preserve"> </w:t>
      </w:r>
      <w:proofErr w:type="spellStart"/>
      <w:r w:rsidRPr="00B75341">
        <w:rPr>
          <w:rFonts w:asciiTheme="majorHAnsi" w:eastAsia="Times New Roman" w:hAnsiTheme="majorHAnsi" w:cstheme="majorBidi"/>
          <w:color w:val="2F5496" w:themeColor="accent1" w:themeShade="BF"/>
          <w:sz w:val="26"/>
          <w:szCs w:val="26"/>
          <w:lang w:eastAsia="fi-FI"/>
        </w:rPr>
        <w:t>higher</w:t>
      </w:r>
      <w:proofErr w:type="spellEnd"/>
      <w:r w:rsidRPr="00B75341">
        <w:rPr>
          <w:rFonts w:asciiTheme="majorHAnsi" w:eastAsia="Times New Roman" w:hAnsiTheme="majorHAnsi" w:cstheme="majorBidi"/>
          <w:color w:val="2F5496" w:themeColor="accent1" w:themeShade="BF"/>
          <w:sz w:val="26"/>
          <w:szCs w:val="26"/>
          <w:lang w:eastAsia="fi-FI"/>
        </w:rPr>
        <w:t xml:space="preserve"> </w:t>
      </w:r>
      <w:proofErr w:type="spellStart"/>
      <w:r w:rsidRPr="00B75341">
        <w:rPr>
          <w:rFonts w:asciiTheme="majorHAnsi" w:eastAsia="Times New Roman" w:hAnsiTheme="majorHAnsi" w:cstheme="majorBidi"/>
          <w:color w:val="2F5496" w:themeColor="accent1" w:themeShade="BF"/>
          <w:sz w:val="26"/>
          <w:szCs w:val="26"/>
          <w:lang w:eastAsia="fi-FI"/>
        </w:rPr>
        <w:t>education</w:t>
      </w:r>
      <w:proofErr w:type="spellEnd"/>
      <w:r w:rsidRPr="00B75341">
        <w:rPr>
          <w:rFonts w:asciiTheme="majorHAnsi" w:eastAsia="Times New Roman" w:hAnsiTheme="majorHAnsi" w:cstheme="majorBidi"/>
          <w:color w:val="2F5496" w:themeColor="accent1" w:themeShade="BF"/>
          <w:sz w:val="26"/>
          <w:szCs w:val="26"/>
          <w:lang w:eastAsia="fi-FI"/>
        </w:rPr>
        <w:t xml:space="preserve"> </w:t>
      </w:r>
      <w:proofErr w:type="spellStart"/>
      <w:r w:rsidRPr="00B75341">
        <w:rPr>
          <w:rFonts w:asciiTheme="majorHAnsi" w:eastAsia="Times New Roman" w:hAnsiTheme="majorHAnsi" w:cstheme="majorBidi"/>
          <w:color w:val="2F5496" w:themeColor="accent1" w:themeShade="BF"/>
          <w:sz w:val="26"/>
          <w:szCs w:val="26"/>
          <w:lang w:eastAsia="fi-FI"/>
        </w:rPr>
        <w:t>institution</w:t>
      </w:r>
      <w:proofErr w:type="spellEnd"/>
      <w:r w:rsidRPr="00B75341">
        <w:rPr>
          <w:rFonts w:asciiTheme="majorHAnsi" w:eastAsia="Times New Roman" w:hAnsiTheme="majorHAnsi" w:cstheme="majorBidi"/>
          <w:color w:val="2F5496" w:themeColor="accent1" w:themeShade="BF"/>
          <w:sz w:val="26"/>
          <w:szCs w:val="26"/>
          <w:lang w:eastAsia="fi-FI"/>
        </w:rPr>
        <w:t xml:space="preserve"> is </w:t>
      </w:r>
      <w:proofErr w:type="spellStart"/>
      <w:r w:rsidRPr="00B75341">
        <w:rPr>
          <w:rFonts w:asciiTheme="majorHAnsi" w:eastAsia="Times New Roman" w:hAnsiTheme="majorHAnsi" w:cstheme="majorBidi"/>
          <w:color w:val="2F5496" w:themeColor="accent1" w:themeShade="BF"/>
          <w:sz w:val="26"/>
          <w:szCs w:val="26"/>
          <w:lang w:eastAsia="fi-FI"/>
        </w:rPr>
        <w:t>looking</w:t>
      </w:r>
      <w:proofErr w:type="spellEnd"/>
      <w:r w:rsidRPr="00B75341">
        <w:rPr>
          <w:rFonts w:asciiTheme="majorHAnsi" w:eastAsia="Times New Roman" w:hAnsiTheme="majorHAnsi" w:cstheme="majorBidi"/>
          <w:color w:val="2F5496" w:themeColor="accent1" w:themeShade="BF"/>
          <w:sz w:val="26"/>
          <w:szCs w:val="26"/>
          <w:lang w:eastAsia="fi-FI"/>
        </w:rPr>
        <w:t xml:space="preserve"> for a </w:t>
      </w:r>
      <w:proofErr w:type="spellStart"/>
      <w:r w:rsidRPr="00B75341">
        <w:rPr>
          <w:rFonts w:asciiTheme="majorHAnsi" w:eastAsia="Times New Roman" w:hAnsiTheme="majorHAnsi" w:cstheme="majorBidi"/>
          <w:color w:val="2F5496" w:themeColor="accent1" w:themeShade="BF"/>
          <w:sz w:val="26"/>
          <w:szCs w:val="26"/>
          <w:lang w:eastAsia="fi-FI"/>
        </w:rPr>
        <w:t>suitable</w:t>
      </w:r>
      <w:proofErr w:type="spellEnd"/>
      <w:r w:rsidRPr="00B75341">
        <w:rPr>
          <w:rFonts w:asciiTheme="majorHAnsi" w:eastAsia="Times New Roman" w:hAnsiTheme="majorHAnsi" w:cstheme="majorBidi"/>
          <w:color w:val="2F5496" w:themeColor="accent1" w:themeShade="BF"/>
          <w:sz w:val="26"/>
          <w:szCs w:val="26"/>
          <w:lang w:eastAsia="fi-FI"/>
        </w:rPr>
        <w:t xml:space="preserve"> </w:t>
      </w:r>
      <w:proofErr w:type="spellStart"/>
      <w:r w:rsidRPr="00B75341">
        <w:rPr>
          <w:rFonts w:asciiTheme="majorHAnsi" w:eastAsia="Times New Roman" w:hAnsiTheme="majorHAnsi" w:cstheme="majorBidi"/>
          <w:color w:val="2F5496" w:themeColor="accent1" w:themeShade="BF"/>
          <w:sz w:val="26"/>
          <w:szCs w:val="26"/>
          <w:lang w:eastAsia="fi-FI"/>
        </w:rPr>
        <w:t>scholar</w:t>
      </w:r>
      <w:proofErr w:type="spellEnd"/>
      <w:r w:rsidRPr="00B75341">
        <w:rPr>
          <w:rFonts w:asciiTheme="majorHAnsi" w:eastAsia="Times New Roman" w:hAnsiTheme="majorHAnsi" w:cstheme="majorBidi"/>
          <w:color w:val="2F5496" w:themeColor="accent1" w:themeShade="BF"/>
          <w:sz w:val="26"/>
          <w:szCs w:val="26"/>
          <w:lang w:eastAsia="fi-FI"/>
        </w:rPr>
        <w:t xml:space="preserve"> for an SRF </w:t>
      </w:r>
      <w:proofErr w:type="spellStart"/>
      <w:r w:rsidRPr="00B75341">
        <w:rPr>
          <w:rFonts w:asciiTheme="majorHAnsi" w:eastAsia="Times New Roman" w:hAnsiTheme="majorHAnsi" w:cstheme="majorBidi"/>
          <w:color w:val="2F5496" w:themeColor="accent1" w:themeShade="BF"/>
          <w:sz w:val="26"/>
          <w:szCs w:val="26"/>
          <w:lang w:eastAsia="fi-FI"/>
        </w:rPr>
        <w:t>period</w:t>
      </w:r>
      <w:proofErr w:type="spellEnd"/>
      <w:r w:rsidRPr="00B75341">
        <w:rPr>
          <w:rFonts w:asciiTheme="majorHAnsi" w:eastAsia="Times New Roman" w:hAnsiTheme="majorHAnsi" w:cstheme="majorBidi"/>
          <w:color w:val="2F5496" w:themeColor="accent1" w:themeShade="BF"/>
          <w:sz w:val="26"/>
          <w:szCs w:val="26"/>
          <w:lang w:eastAsia="fi-FI"/>
        </w:rPr>
        <w:t>:</w:t>
      </w:r>
    </w:p>
    <w:p w:rsidR="00B75341" w:rsidRPr="00B75341" w:rsidRDefault="00B75341" w:rsidP="00B75341">
      <w:pPr>
        <w:pStyle w:val="Luettelokappale"/>
        <w:numPr>
          <w:ilvl w:val="0"/>
          <w:numId w:val="7"/>
        </w:numPr>
        <w:spacing w:before="100" w:beforeAutospacing="1" w:after="100" w:afterAutospacing="1" w:line="240" w:lineRule="auto"/>
        <w:jc w:val="both"/>
        <w:rPr>
          <w:lang w:val="en-GB"/>
        </w:rPr>
      </w:pPr>
      <w:r w:rsidRPr="00B75341">
        <w:rPr>
          <w:lang w:val="en-GB"/>
        </w:rPr>
        <w:t xml:space="preserve">A list of candidates fulfilling the programme’s criteria is published on </w:t>
      </w:r>
      <w:r w:rsidRPr="00B75341">
        <w:rPr>
          <w:lang w:val="en-GB"/>
        </w:rPr>
        <w:t xml:space="preserve">the website of </w:t>
      </w:r>
      <w:hyperlink r:id="rId6" w:history="1">
        <w:r w:rsidRPr="00B75341">
          <w:rPr>
            <w:rStyle w:val="Hyperlinkki"/>
            <w:lang w:val="en-GB"/>
          </w:rPr>
          <w:t>IIE Scholar Rescue Fund</w:t>
        </w:r>
      </w:hyperlink>
      <w:r w:rsidRPr="00B75341">
        <w:rPr>
          <w:lang w:val="en-GB"/>
        </w:rPr>
        <w:t xml:space="preserve"> or via EDUFI</w:t>
      </w:r>
      <w:r w:rsidRPr="00B75341">
        <w:rPr>
          <w:lang w:val="en-GB"/>
        </w:rPr>
        <w:t xml:space="preserve"> (restricted, public information).</w:t>
      </w:r>
    </w:p>
    <w:p w:rsidR="00B75341" w:rsidRPr="00B75341" w:rsidRDefault="00B75341" w:rsidP="00B75341">
      <w:pPr>
        <w:pStyle w:val="Luettelokappale"/>
        <w:numPr>
          <w:ilvl w:val="0"/>
          <w:numId w:val="7"/>
        </w:numPr>
        <w:spacing w:before="100" w:beforeAutospacing="1" w:after="100" w:afterAutospacing="1" w:line="240" w:lineRule="auto"/>
        <w:jc w:val="both"/>
        <w:rPr>
          <w:lang w:val="en-GB"/>
        </w:rPr>
      </w:pPr>
      <w:r w:rsidRPr="00B75341">
        <w:rPr>
          <w:lang w:val="en-GB"/>
        </w:rPr>
        <w:t>The higher education institution can request more specific information on an individual candidate from EDUFI (e.g. a CV, recommendations, publications or articles).</w:t>
      </w:r>
    </w:p>
    <w:p w:rsidR="00B75341" w:rsidRPr="00B75341" w:rsidRDefault="00B75341" w:rsidP="00B75341">
      <w:pPr>
        <w:pStyle w:val="Luettelokappale"/>
        <w:numPr>
          <w:ilvl w:val="0"/>
          <w:numId w:val="7"/>
        </w:numPr>
        <w:spacing w:before="100" w:beforeAutospacing="1" w:after="100" w:afterAutospacing="1" w:line="240" w:lineRule="auto"/>
        <w:jc w:val="both"/>
        <w:rPr>
          <w:lang w:val="en-GB"/>
        </w:rPr>
      </w:pPr>
      <w:r w:rsidRPr="00B75341">
        <w:rPr>
          <w:lang w:val="en-GB"/>
        </w:rPr>
        <w:t>IIE-SRF acts as a mediator in contacts with the candidate, and a direct interview can also be arranged in some cases.</w:t>
      </w:r>
    </w:p>
    <w:p w:rsidR="00AA6CF4" w:rsidRDefault="00476CC9" w:rsidP="00AA6CF4">
      <w:pPr>
        <w:pStyle w:val="Otsikko2"/>
        <w:rPr>
          <w:lang w:val="en-GB" w:eastAsia="fi-FI"/>
        </w:rPr>
      </w:pPr>
      <w:r>
        <w:rPr>
          <w:lang w:val="en-GB" w:eastAsia="fi-FI"/>
        </w:rPr>
        <w:t>Applying the grant</w:t>
      </w:r>
    </w:p>
    <w:p w:rsidR="00476CC9" w:rsidRPr="00476CC9" w:rsidRDefault="00476CC9" w:rsidP="00476CC9">
      <w:pPr>
        <w:rPr>
          <w:lang w:val="en-GB" w:eastAsia="fi-FI"/>
        </w:rPr>
      </w:pPr>
    </w:p>
    <w:p w:rsidR="00476CC9" w:rsidRPr="00476CC9" w:rsidRDefault="00476CC9" w:rsidP="00AA6CF4">
      <w:pPr>
        <w:rPr>
          <w:bCs/>
          <w:lang w:val="en-GB" w:eastAsia="fi-FI"/>
        </w:rPr>
      </w:pPr>
      <w:r w:rsidRPr="00476CC9">
        <w:rPr>
          <w:bCs/>
          <w:lang w:val="en-GB" w:eastAsia="fi-FI"/>
        </w:rPr>
        <w:t>The scholarship periods are j</w:t>
      </w:r>
      <w:r>
        <w:rPr>
          <w:bCs/>
          <w:lang w:val="en-GB" w:eastAsia="fi-FI"/>
        </w:rPr>
        <w:t xml:space="preserve">ointly prepared in collaboration with the hosting higher education institution, the scholar as well as with the IIE-SRF and EDUFI. </w:t>
      </w:r>
    </w:p>
    <w:p w:rsidR="0066614F" w:rsidRPr="00476CC9" w:rsidRDefault="00476CC9" w:rsidP="00AA6CF4">
      <w:pPr>
        <w:rPr>
          <w:bCs/>
          <w:lang w:val="en-GB" w:eastAsia="fi-FI"/>
        </w:rPr>
      </w:pPr>
      <w:r w:rsidRPr="00476CC9">
        <w:rPr>
          <w:bCs/>
          <w:lang w:val="en-GB" w:eastAsia="fi-FI"/>
        </w:rPr>
        <w:t xml:space="preserve">The hosting higher education institution signs a hosting agreement with the IIE-SRF. </w:t>
      </w:r>
    </w:p>
    <w:p w:rsidR="00476CC9" w:rsidRPr="00B75341" w:rsidRDefault="00476CC9" w:rsidP="00476CC9">
      <w:pPr>
        <w:spacing w:before="100" w:beforeAutospacing="1" w:after="100" w:afterAutospacing="1" w:line="240" w:lineRule="auto"/>
        <w:rPr>
          <w:lang w:val="en-GB"/>
        </w:rPr>
      </w:pPr>
      <w:r w:rsidRPr="00B75341">
        <w:rPr>
          <w:b/>
          <w:bCs/>
          <w:lang w:val="en-GB"/>
        </w:rPr>
        <w:t xml:space="preserve">The </w:t>
      </w:r>
      <w:r>
        <w:rPr>
          <w:b/>
          <w:bCs/>
          <w:lang w:val="en-GB"/>
        </w:rPr>
        <w:t xml:space="preserve">hosting </w:t>
      </w:r>
      <w:r w:rsidRPr="00B75341">
        <w:rPr>
          <w:b/>
          <w:bCs/>
          <w:lang w:val="en-GB"/>
        </w:rPr>
        <w:t xml:space="preserve">higher education institution </w:t>
      </w:r>
      <w:r w:rsidRPr="00B75341">
        <w:rPr>
          <w:lang w:val="en-GB"/>
        </w:rPr>
        <w:t xml:space="preserve">applies for </w:t>
      </w:r>
      <w:r>
        <w:rPr>
          <w:lang w:val="en-GB"/>
        </w:rPr>
        <w:t>the grant</w:t>
      </w:r>
      <w:r w:rsidRPr="00B75341">
        <w:rPr>
          <w:lang w:val="en-GB"/>
        </w:rPr>
        <w:t xml:space="preserve"> from EDUFI using a separate application form.</w:t>
      </w:r>
      <w:r>
        <w:rPr>
          <w:lang w:val="en-GB"/>
        </w:rPr>
        <w:t xml:space="preserve"> The application form is available from EDUFI </w:t>
      </w:r>
      <w:proofErr w:type="gramStart"/>
      <w:r>
        <w:rPr>
          <w:lang w:val="en-GB"/>
        </w:rPr>
        <w:t>contact</w:t>
      </w:r>
      <w:proofErr w:type="gramEnd"/>
      <w:r>
        <w:rPr>
          <w:lang w:val="en-GB"/>
        </w:rPr>
        <w:t xml:space="preserve"> person. </w:t>
      </w:r>
    </w:p>
    <w:p w:rsidR="00476CC9" w:rsidRPr="00B75341" w:rsidRDefault="00476CC9" w:rsidP="00476CC9">
      <w:pPr>
        <w:numPr>
          <w:ilvl w:val="1"/>
          <w:numId w:val="5"/>
        </w:numPr>
        <w:spacing w:before="100" w:beforeAutospacing="1" w:after="100" w:afterAutospacing="1" w:line="240" w:lineRule="auto"/>
        <w:rPr>
          <w:lang w:val="en-GB"/>
        </w:rPr>
      </w:pPr>
      <w:r w:rsidRPr="00B75341">
        <w:rPr>
          <w:lang w:val="en-GB"/>
        </w:rPr>
        <w:t>The details of the research and teaching period are confirmed in the application form, such as the length of the period, content of teaching and research, financial and non-financial support etc.</w:t>
      </w:r>
    </w:p>
    <w:p w:rsidR="00476CC9" w:rsidRPr="00B75341" w:rsidRDefault="00476CC9" w:rsidP="00476CC9">
      <w:pPr>
        <w:numPr>
          <w:ilvl w:val="1"/>
          <w:numId w:val="5"/>
        </w:numPr>
        <w:spacing w:before="100" w:beforeAutospacing="1" w:after="100" w:afterAutospacing="1" w:line="240" w:lineRule="auto"/>
        <w:rPr>
          <w:lang w:val="en-GB"/>
        </w:rPr>
      </w:pPr>
      <w:r w:rsidRPr="00B75341">
        <w:rPr>
          <w:lang w:val="en-GB"/>
        </w:rPr>
        <w:t>Non-financial/indirect support can include work facilities and support functions, supporting professional development, conference participation, language training, support in accommodation arrangements, meal support, insurance and/or health care.</w:t>
      </w:r>
    </w:p>
    <w:p w:rsidR="00021555" w:rsidRPr="00476CC9" w:rsidRDefault="00476CC9" w:rsidP="00476CC9">
      <w:pPr>
        <w:rPr>
          <w:lang w:eastAsia="fi-FI"/>
        </w:rPr>
      </w:pPr>
      <w:r w:rsidRPr="00476CC9">
        <w:rPr>
          <w:bCs/>
          <w:lang w:val="en-GB" w:eastAsia="fi-FI"/>
        </w:rPr>
        <w:t>EDUFI makes a financing decision.</w:t>
      </w:r>
      <w:r w:rsidR="0066614F" w:rsidRPr="00476CC9">
        <w:rPr>
          <w:bCs/>
          <w:lang w:val="en-GB" w:eastAsia="fi-FI"/>
        </w:rPr>
        <w:t xml:space="preserve"> </w:t>
      </w:r>
      <w:r w:rsidRPr="00476CC9">
        <w:rPr>
          <w:bCs/>
          <w:lang w:val="en-GB" w:eastAsia="fi-FI"/>
        </w:rPr>
        <w:t>The hosting institution pays the grant to the scholar and invoices EDUFI on calendar-year basis</w:t>
      </w:r>
      <w:r>
        <w:rPr>
          <w:bCs/>
          <w:lang w:val="en-GB" w:eastAsia="fi-FI"/>
        </w:rPr>
        <w:t xml:space="preserve">. </w:t>
      </w:r>
      <w:r w:rsidRPr="00476CC9">
        <w:rPr>
          <w:bCs/>
          <w:lang w:val="en-GB" w:eastAsia="fi-FI"/>
        </w:rPr>
        <w:t xml:space="preserve">The </w:t>
      </w:r>
      <w:r w:rsidRPr="00476CC9">
        <w:rPr>
          <w:bCs/>
          <w:lang w:val="en-GB" w:eastAsia="fi-FI"/>
        </w:rPr>
        <w:t xml:space="preserve">IIE-SRF </w:t>
      </w:r>
      <w:r w:rsidRPr="00476CC9">
        <w:rPr>
          <w:bCs/>
          <w:lang w:val="en-GB" w:eastAsia="fi-FI"/>
        </w:rPr>
        <w:t xml:space="preserve">has been in most cases been payed directly to the scholar. </w:t>
      </w:r>
      <w:r w:rsidRPr="00476CC9">
        <w:rPr>
          <w:bCs/>
          <w:lang w:val="en-GB" w:eastAsia="fi-FI"/>
        </w:rPr>
        <w:t>The higher education institution has the main responsibility for the practical arrangements and guidance related to arrival, assisted in this with IIE-SRF and EDUFI. Key aspects include</w:t>
      </w:r>
      <w:r>
        <w:rPr>
          <w:bCs/>
          <w:lang w:val="en-GB" w:eastAsia="fi-FI"/>
        </w:rPr>
        <w:t xml:space="preserve"> </w:t>
      </w:r>
      <w:r w:rsidRPr="00476CC9">
        <w:rPr>
          <w:bCs/>
          <w:lang w:val="en-GB" w:eastAsia="fi-FI"/>
        </w:rPr>
        <w:t>a residence permit</w:t>
      </w:r>
      <w:r>
        <w:rPr>
          <w:bCs/>
          <w:lang w:val="en-GB" w:eastAsia="fi-FI"/>
        </w:rPr>
        <w:t xml:space="preserve">, </w:t>
      </w:r>
      <w:r w:rsidRPr="00476CC9">
        <w:rPr>
          <w:bCs/>
          <w:lang w:val="en-GB" w:eastAsia="fi-FI"/>
        </w:rPr>
        <w:t>accommodation arrangements</w:t>
      </w:r>
      <w:r>
        <w:rPr>
          <w:bCs/>
          <w:lang w:val="en-GB" w:eastAsia="fi-FI"/>
        </w:rPr>
        <w:t xml:space="preserve"> and </w:t>
      </w:r>
      <w:r w:rsidRPr="00476CC9">
        <w:rPr>
          <w:bCs/>
          <w:lang w:val="en-GB" w:eastAsia="fi-FI"/>
        </w:rPr>
        <w:t>insurances</w:t>
      </w:r>
      <w:r w:rsidR="00021555" w:rsidRPr="00476CC9">
        <w:rPr>
          <w:lang w:val="en-GB" w:eastAsia="fi-FI"/>
        </w:rPr>
        <w:t>.</w:t>
      </w:r>
      <w:r w:rsidR="0066614F" w:rsidRPr="00476CC9">
        <w:rPr>
          <w:lang w:val="en-GB" w:eastAsia="fi-FI"/>
        </w:rPr>
        <w:t xml:space="preserve"> </w:t>
      </w:r>
      <w:r w:rsidRPr="00476CC9">
        <w:rPr>
          <w:lang w:val="en-GB" w:eastAsia="fi-FI"/>
        </w:rPr>
        <w:t xml:space="preserve">Many of the scholars arriving through the </w:t>
      </w:r>
      <w:proofErr w:type="spellStart"/>
      <w:r w:rsidRPr="00476CC9">
        <w:rPr>
          <w:lang w:val="en-GB" w:eastAsia="fi-FI"/>
        </w:rPr>
        <w:t>progamme</w:t>
      </w:r>
      <w:proofErr w:type="spellEnd"/>
      <w:r w:rsidRPr="00476CC9">
        <w:rPr>
          <w:lang w:val="en-GB" w:eastAsia="fi-FI"/>
        </w:rPr>
        <w:t xml:space="preserve"> have families, and the hosting institution is good to be prepared</w:t>
      </w:r>
      <w:r>
        <w:rPr>
          <w:lang w:val="en-GB" w:eastAsia="fi-FI"/>
        </w:rPr>
        <w:t xml:space="preserve"> to provide guidance for the whole </w:t>
      </w:r>
      <w:proofErr w:type="gramStart"/>
      <w:r>
        <w:rPr>
          <w:lang w:val="en-GB" w:eastAsia="fi-FI"/>
        </w:rPr>
        <w:t>family .</w:t>
      </w:r>
      <w:proofErr w:type="gramEnd"/>
      <w:r>
        <w:rPr>
          <w:lang w:val="en-GB" w:eastAsia="fi-FI"/>
        </w:rPr>
        <w:t xml:space="preserve"> </w:t>
      </w:r>
    </w:p>
    <w:p w:rsidR="00476CC9" w:rsidRPr="00476CC9" w:rsidRDefault="00476CC9" w:rsidP="00476CC9">
      <w:pPr>
        <w:rPr>
          <w:bCs/>
          <w:lang w:val="en-GB" w:eastAsia="fi-FI"/>
        </w:rPr>
      </w:pPr>
      <w:r w:rsidRPr="00476CC9">
        <w:rPr>
          <w:bCs/>
          <w:lang w:val="en-GB" w:eastAsia="fi-FI"/>
        </w:rPr>
        <w:lastRenderedPageBreak/>
        <w:t>The position of the scholar is determined according to the internal practices of the higher education institution and depending on the content of the period. For example, the scholar can be a visiting scholar, a teacher or member of other hired personnel.</w:t>
      </w:r>
    </w:p>
    <w:p w:rsidR="00B75341" w:rsidRPr="00476CC9" w:rsidRDefault="00476CC9" w:rsidP="00476CC9">
      <w:pPr>
        <w:rPr>
          <w:lang w:val="en-GB" w:eastAsia="fi-FI"/>
        </w:rPr>
      </w:pPr>
      <w:r>
        <w:rPr>
          <w:bCs/>
          <w:lang w:val="en-GB" w:eastAsia="fi-FI"/>
        </w:rPr>
        <w:t xml:space="preserve">The hosting institution should </w:t>
      </w:r>
      <w:r w:rsidRPr="00476CC9">
        <w:rPr>
          <w:bCs/>
          <w:lang w:val="en-GB" w:eastAsia="fi-FI"/>
        </w:rPr>
        <w:t>appoint</w:t>
      </w:r>
      <w:r>
        <w:rPr>
          <w:bCs/>
          <w:lang w:val="en-GB" w:eastAsia="fi-FI"/>
        </w:rPr>
        <w:t xml:space="preserve"> </w:t>
      </w:r>
      <w:r w:rsidRPr="00476CC9">
        <w:rPr>
          <w:bCs/>
          <w:lang w:val="en-GB" w:eastAsia="fi-FI"/>
        </w:rPr>
        <w:t xml:space="preserve">an administrative contact person and an academic mentor for the scholar </w:t>
      </w:r>
      <w:r>
        <w:rPr>
          <w:bCs/>
          <w:lang w:val="en-GB" w:eastAsia="fi-FI"/>
        </w:rPr>
        <w:t xml:space="preserve">to ensure </w:t>
      </w:r>
      <w:proofErr w:type="gramStart"/>
      <w:r>
        <w:rPr>
          <w:bCs/>
          <w:lang w:val="en-GB" w:eastAsia="fi-FI"/>
        </w:rPr>
        <w:t>sufficient</w:t>
      </w:r>
      <w:proofErr w:type="gramEnd"/>
      <w:r>
        <w:rPr>
          <w:bCs/>
          <w:lang w:val="en-GB" w:eastAsia="fi-FI"/>
        </w:rPr>
        <w:t xml:space="preserve"> support network. </w:t>
      </w:r>
    </w:p>
    <w:p w:rsidR="00B75341" w:rsidRPr="00B75341" w:rsidRDefault="00B75341" w:rsidP="00AA6CF4">
      <w:pPr>
        <w:rPr>
          <w:lang w:val="en-GB" w:eastAsia="fi-FI"/>
        </w:rPr>
      </w:pPr>
      <w:bookmarkStart w:id="0" w:name="_GoBack"/>
      <w:bookmarkEnd w:id="0"/>
    </w:p>
    <w:sectPr w:rsidR="00B75341" w:rsidRPr="00B75341">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606319"/>
    <w:multiLevelType w:val="hybridMultilevel"/>
    <w:tmpl w:val="FD0E8C4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5BD962AE"/>
    <w:multiLevelType w:val="hybridMultilevel"/>
    <w:tmpl w:val="EECA54C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5D9D095A"/>
    <w:multiLevelType w:val="multilevel"/>
    <w:tmpl w:val="E73A61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3E04C9D"/>
    <w:multiLevelType w:val="multilevel"/>
    <w:tmpl w:val="D2689E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9B75D2B"/>
    <w:multiLevelType w:val="hybridMultilevel"/>
    <w:tmpl w:val="D982C7A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6A00473F"/>
    <w:multiLevelType w:val="hybridMultilevel"/>
    <w:tmpl w:val="F7DA18C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6FF5627C"/>
    <w:multiLevelType w:val="hybridMultilevel"/>
    <w:tmpl w:val="CFFA5DC8"/>
    <w:lvl w:ilvl="0" w:tplc="040B0001">
      <w:start w:val="1"/>
      <w:numFmt w:val="bullet"/>
      <w:lvlText w:val=""/>
      <w:lvlJc w:val="left"/>
      <w:pPr>
        <w:ind w:left="1800" w:hanging="360"/>
      </w:pPr>
      <w:rPr>
        <w:rFonts w:ascii="Symbol" w:hAnsi="Symbol" w:hint="default"/>
      </w:rPr>
    </w:lvl>
    <w:lvl w:ilvl="1" w:tplc="040B0003" w:tentative="1">
      <w:start w:val="1"/>
      <w:numFmt w:val="bullet"/>
      <w:lvlText w:val="o"/>
      <w:lvlJc w:val="left"/>
      <w:pPr>
        <w:ind w:left="2520" w:hanging="360"/>
      </w:pPr>
      <w:rPr>
        <w:rFonts w:ascii="Courier New" w:hAnsi="Courier New" w:cs="Courier New" w:hint="default"/>
      </w:rPr>
    </w:lvl>
    <w:lvl w:ilvl="2" w:tplc="040B0005" w:tentative="1">
      <w:start w:val="1"/>
      <w:numFmt w:val="bullet"/>
      <w:lvlText w:val=""/>
      <w:lvlJc w:val="left"/>
      <w:pPr>
        <w:ind w:left="3240" w:hanging="360"/>
      </w:pPr>
      <w:rPr>
        <w:rFonts w:ascii="Wingdings" w:hAnsi="Wingdings" w:hint="default"/>
      </w:rPr>
    </w:lvl>
    <w:lvl w:ilvl="3" w:tplc="040B0001" w:tentative="1">
      <w:start w:val="1"/>
      <w:numFmt w:val="bullet"/>
      <w:lvlText w:val=""/>
      <w:lvlJc w:val="left"/>
      <w:pPr>
        <w:ind w:left="3960" w:hanging="360"/>
      </w:pPr>
      <w:rPr>
        <w:rFonts w:ascii="Symbol" w:hAnsi="Symbol" w:hint="default"/>
      </w:rPr>
    </w:lvl>
    <w:lvl w:ilvl="4" w:tplc="040B0003" w:tentative="1">
      <w:start w:val="1"/>
      <w:numFmt w:val="bullet"/>
      <w:lvlText w:val="o"/>
      <w:lvlJc w:val="left"/>
      <w:pPr>
        <w:ind w:left="4680" w:hanging="360"/>
      </w:pPr>
      <w:rPr>
        <w:rFonts w:ascii="Courier New" w:hAnsi="Courier New" w:cs="Courier New" w:hint="default"/>
      </w:rPr>
    </w:lvl>
    <w:lvl w:ilvl="5" w:tplc="040B0005" w:tentative="1">
      <w:start w:val="1"/>
      <w:numFmt w:val="bullet"/>
      <w:lvlText w:val=""/>
      <w:lvlJc w:val="left"/>
      <w:pPr>
        <w:ind w:left="5400" w:hanging="360"/>
      </w:pPr>
      <w:rPr>
        <w:rFonts w:ascii="Wingdings" w:hAnsi="Wingdings" w:hint="default"/>
      </w:rPr>
    </w:lvl>
    <w:lvl w:ilvl="6" w:tplc="040B0001" w:tentative="1">
      <w:start w:val="1"/>
      <w:numFmt w:val="bullet"/>
      <w:lvlText w:val=""/>
      <w:lvlJc w:val="left"/>
      <w:pPr>
        <w:ind w:left="6120" w:hanging="360"/>
      </w:pPr>
      <w:rPr>
        <w:rFonts w:ascii="Symbol" w:hAnsi="Symbol" w:hint="default"/>
      </w:rPr>
    </w:lvl>
    <w:lvl w:ilvl="7" w:tplc="040B0003" w:tentative="1">
      <w:start w:val="1"/>
      <w:numFmt w:val="bullet"/>
      <w:lvlText w:val="o"/>
      <w:lvlJc w:val="left"/>
      <w:pPr>
        <w:ind w:left="6840" w:hanging="360"/>
      </w:pPr>
      <w:rPr>
        <w:rFonts w:ascii="Courier New" w:hAnsi="Courier New" w:cs="Courier New" w:hint="default"/>
      </w:rPr>
    </w:lvl>
    <w:lvl w:ilvl="8" w:tplc="040B0005" w:tentative="1">
      <w:start w:val="1"/>
      <w:numFmt w:val="bullet"/>
      <w:lvlText w:val=""/>
      <w:lvlJc w:val="left"/>
      <w:pPr>
        <w:ind w:left="756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555"/>
    <w:rsid w:val="00021555"/>
    <w:rsid w:val="00476CC9"/>
    <w:rsid w:val="0066614F"/>
    <w:rsid w:val="00A06331"/>
    <w:rsid w:val="00AA6CF4"/>
    <w:rsid w:val="00B75341"/>
    <w:rsid w:val="00C751E6"/>
    <w:rsid w:val="00FC3E2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16A4F"/>
  <w15:chartTrackingRefBased/>
  <w15:docId w15:val="{AD62CF20-EF9E-4ED5-9C0E-653712938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paragraph" w:styleId="Otsikko1">
    <w:name w:val="heading 1"/>
    <w:basedOn w:val="Normaali"/>
    <w:next w:val="Normaali"/>
    <w:link w:val="Otsikko1Char"/>
    <w:uiPriority w:val="9"/>
    <w:qFormat/>
    <w:rsid w:val="00AA6CF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tsikko2">
    <w:name w:val="heading 2"/>
    <w:basedOn w:val="Normaali"/>
    <w:next w:val="Normaali"/>
    <w:link w:val="Otsikko2Char"/>
    <w:uiPriority w:val="9"/>
    <w:unhideWhenUsed/>
    <w:qFormat/>
    <w:rsid w:val="00AA6CF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Kappaleenoletusfontti">
    <w:name w:val="Default Paragraph Font"/>
    <w:uiPriority w:val="1"/>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NormaaliWWW">
    <w:name w:val="Normal (Web)"/>
    <w:basedOn w:val="Normaali"/>
    <w:uiPriority w:val="99"/>
    <w:semiHidden/>
    <w:unhideWhenUsed/>
    <w:rsid w:val="00021555"/>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Voimakas">
    <w:name w:val="Strong"/>
    <w:basedOn w:val="Kappaleenoletusfontti"/>
    <w:uiPriority w:val="22"/>
    <w:qFormat/>
    <w:rsid w:val="00021555"/>
    <w:rPr>
      <w:b/>
      <w:bCs/>
    </w:rPr>
  </w:style>
  <w:style w:type="paragraph" w:styleId="Eivli">
    <w:name w:val="No Spacing"/>
    <w:uiPriority w:val="1"/>
    <w:qFormat/>
    <w:rsid w:val="00AA6CF4"/>
    <w:pPr>
      <w:spacing w:after="0" w:line="240" w:lineRule="auto"/>
    </w:pPr>
  </w:style>
  <w:style w:type="character" w:customStyle="1" w:styleId="Otsikko1Char">
    <w:name w:val="Otsikko 1 Char"/>
    <w:basedOn w:val="Kappaleenoletusfontti"/>
    <w:link w:val="Otsikko1"/>
    <w:uiPriority w:val="9"/>
    <w:rsid w:val="00AA6CF4"/>
    <w:rPr>
      <w:rFonts w:asciiTheme="majorHAnsi" w:eastAsiaTheme="majorEastAsia" w:hAnsiTheme="majorHAnsi" w:cstheme="majorBidi"/>
      <w:color w:val="2F5496" w:themeColor="accent1" w:themeShade="BF"/>
      <w:sz w:val="32"/>
      <w:szCs w:val="32"/>
    </w:rPr>
  </w:style>
  <w:style w:type="character" w:customStyle="1" w:styleId="Otsikko2Char">
    <w:name w:val="Otsikko 2 Char"/>
    <w:basedOn w:val="Kappaleenoletusfontti"/>
    <w:link w:val="Otsikko2"/>
    <w:uiPriority w:val="9"/>
    <w:rsid w:val="00AA6CF4"/>
    <w:rPr>
      <w:rFonts w:asciiTheme="majorHAnsi" w:eastAsiaTheme="majorEastAsia" w:hAnsiTheme="majorHAnsi" w:cstheme="majorBidi"/>
      <w:color w:val="2F5496" w:themeColor="accent1" w:themeShade="BF"/>
      <w:sz w:val="26"/>
      <w:szCs w:val="26"/>
    </w:rPr>
  </w:style>
  <w:style w:type="paragraph" w:styleId="Otsikko">
    <w:name w:val="Title"/>
    <w:basedOn w:val="Normaali"/>
    <w:next w:val="Normaali"/>
    <w:link w:val="OtsikkoChar"/>
    <w:uiPriority w:val="10"/>
    <w:qFormat/>
    <w:rsid w:val="00AA6CF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OtsikkoChar">
    <w:name w:val="Otsikko Char"/>
    <w:basedOn w:val="Kappaleenoletusfontti"/>
    <w:link w:val="Otsikko"/>
    <w:uiPriority w:val="10"/>
    <w:rsid w:val="00AA6CF4"/>
    <w:rPr>
      <w:rFonts w:asciiTheme="majorHAnsi" w:eastAsiaTheme="majorEastAsia" w:hAnsiTheme="majorHAnsi" w:cstheme="majorBidi"/>
      <w:spacing w:val="-10"/>
      <w:kern w:val="28"/>
      <w:sz w:val="56"/>
      <w:szCs w:val="56"/>
    </w:rPr>
  </w:style>
  <w:style w:type="paragraph" w:styleId="Luettelokappale">
    <w:name w:val="List Paragraph"/>
    <w:basedOn w:val="Normaali"/>
    <w:uiPriority w:val="34"/>
    <w:qFormat/>
    <w:rsid w:val="00AA6CF4"/>
    <w:pPr>
      <w:ind w:left="720"/>
      <w:contextualSpacing/>
    </w:pPr>
  </w:style>
  <w:style w:type="character" w:styleId="Hyperlinkki">
    <w:name w:val="Hyperlink"/>
    <w:basedOn w:val="Kappaleenoletusfontti"/>
    <w:uiPriority w:val="99"/>
    <w:unhideWhenUsed/>
    <w:rsid w:val="00AA6CF4"/>
    <w:rPr>
      <w:color w:val="0563C1" w:themeColor="hyperlink"/>
      <w:u w:val="single"/>
    </w:rPr>
  </w:style>
  <w:style w:type="character" w:styleId="Ratkaisematonmaininta">
    <w:name w:val="Unresolved Mention"/>
    <w:basedOn w:val="Kappaleenoletusfontti"/>
    <w:uiPriority w:val="99"/>
    <w:semiHidden/>
    <w:unhideWhenUsed/>
    <w:rsid w:val="00AA6C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165496">
      <w:bodyDiv w:val="1"/>
      <w:marLeft w:val="0"/>
      <w:marRight w:val="0"/>
      <w:marTop w:val="0"/>
      <w:marBottom w:val="0"/>
      <w:divBdr>
        <w:top w:val="none" w:sz="0" w:space="0" w:color="auto"/>
        <w:left w:val="none" w:sz="0" w:space="0" w:color="auto"/>
        <w:bottom w:val="none" w:sz="0" w:space="0" w:color="auto"/>
        <w:right w:val="none" w:sz="0" w:space="0" w:color="auto"/>
      </w:divBdr>
    </w:div>
    <w:div w:id="1048336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cholarrescuefund.org" TargetMode="External"/><Relationship Id="rId5" Type="http://schemas.openxmlformats.org/officeDocument/2006/relationships/hyperlink" Target="http://www.scholarrescuefund.org/scholars/instructions-and-application" TargetMode="Externa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352</Words>
  <Characters>2857</Characters>
  <Application>Microsoft Office Word</Application>
  <DocSecurity>0</DocSecurity>
  <Lines>23</Lines>
  <Paragraphs>6</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3203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Heiskanen Annastiina</dc:creator>
  <cp:keywords/>
  <dc:description/>
  <cp:lastModifiedBy>Piippo Sini</cp:lastModifiedBy>
  <cp:revision>2</cp:revision>
  <dcterms:created xsi:type="dcterms:W3CDTF">2019-05-28T13:30:00Z</dcterms:created>
  <dcterms:modified xsi:type="dcterms:W3CDTF">2019-05-28T13:30:00Z</dcterms:modified>
</cp:coreProperties>
</file>